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D9A8" w14:textId="77777777" w:rsidR="00074C9F" w:rsidRDefault="00074C9F" w:rsidP="004260FB">
      <w:pPr>
        <w:spacing w:after="0" w:line="240" w:lineRule="auto"/>
        <w:jc w:val="center"/>
        <w:rPr>
          <w:b/>
          <w:bCs/>
          <w:color w:val="C00000"/>
          <w:sz w:val="36"/>
          <w:szCs w:val="36"/>
          <w:u w:val="single"/>
        </w:rPr>
      </w:pPr>
    </w:p>
    <w:p w14:paraId="74CB0210" w14:textId="21DB78CE" w:rsidR="00E25DB4" w:rsidRDefault="004260FB" w:rsidP="004260FB">
      <w:pPr>
        <w:spacing w:after="0" w:line="240" w:lineRule="auto"/>
        <w:jc w:val="center"/>
        <w:rPr>
          <w:b/>
          <w:bCs/>
          <w:color w:val="C00000"/>
          <w:sz w:val="36"/>
          <w:szCs w:val="36"/>
          <w:u w:val="single"/>
        </w:rPr>
      </w:pPr>
      <w:r w:rsidRPr="001D5C1B">
        <w:rPr>
          <w:b/>
          <w:bCs/>
          <w:color w:val="C00000"/>
          <w:sz w:val="36"/>
          <w:szCs w:val="36"/>
          <w:u w:val="single"/>
        </w:rPr>
        <w:t>ORIENTATIONS STRATEGIQUES 2025-2027</w:t>
      </w:r>
      <w:r w:rsidR="00074C9F">
        <w:rPr>
          <w:b/>
          <w:bCs/>
          <w:color w:val="C00000"/>
          <w:sz w:val="36"/>
          <w:szCs w:val="36"/>
          <w:u w:val="single"/>
        </w:rPr>
        <w:t xml:space="preserve"> à la CEBPL</w:t>
      </w:r>
    </w:p>
    <w:p w14:paraId="0B7A18C8" w14:textId="77777777" w:rsidR="008D5A0F" w:rsidRPr="00E25DB4" w:rsidRDefault="008D5A0F" w:rsidP="00C528E7">
      <w:pPr>
        <w:spacing w:after="0" w:line="240" w:lineRule="auto"/>
        <w:jc w:val="both"/>
      </w:pPr>
    </w:p>
    <w:p w14:paraId="1FE44053" w14:textId="12846F2C" w:rsidR="00BB158B" w:rsidRDefault="00E25DB4" w:rsidP="00C528E7">
      <w:pPr>
        <w:keepNext/>
        <w:keepLines/>
        <w:spacing w:before="240" w:after="0"/>
        <w:jc w:val="both"/>
        <w:outlineLvl w:val="0"/>
        <w:rPr>
          <w:rFonts w:eastAsiaTheme="majorEastAsia"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F17703">
        <w:rPr>
          <w:rFonts w:eastAsiaTheme="majorEastAsia" w:cstheme="minorHAnsi"/>
          <w:b/>
          <w:bCs/>
          <w:i/>
          <w:iCs/>
          <w:color w:val="4472C4" w:themeColor="accent1"/>
          <w:sz w:val="32"/>
          <w:szCs w:val="32"/>
          <w:u w:val="single"/>
        </w:rPr>
        <w:t>1ere partie : le bilan.</w:t>
      </w:r>
      <w:r w:rsidR="005E7127" w:rsidRPr="00F17703">
        <w:rPr>
          <w:rFonts w:eastAsiaTheme="majorEastAsia" w:cstheme="minorHAnsi"/>
          <w:b/>
          <w:bCs/>
          <w:i/>
          <w:iCs/>
          <w:color w:val="4472C4" w:themeColor="accent1"/>
          <w:sz w:val="32"/>
          <w:szCs w:val="32"/>
          <w:u w:val="single"/>
        </w:rPr>
        <w:t xml:space="preserve"> </w:t>
      </w:r>
    </w:p>
    <w:p w14:paraId="2DB4CE23" w14:textId="302B5C73" w:rsidR="00E86CD0" w:rsidRDefault="00E86CD0" w:rsidP="00E86CD0">
      <w:pPr>
        <w:spacing w:after="0" w:line="240" w:lineRule="auto"/>
        <w:jc w:val="both"/>
      </w:pPr>
      <w:r>
        <w:t xml:space="preserve">Selon l’expert </w:t>
      </w:r>
      <w:r w:rsidRPr="00076127">
        <w:t>le bilan sur la durée du dernier plan stratégique n’est ni excellent ni mauvais, perturbé</w:t>
      </w:r>
      <w:r>
        <w:t xml:space="preserve"> par les mouvements des taux d’intérêts. </w:t>
      </w:r>
    </w:p>
    <w:p w14:paraId="64D6DFB1" w14:textId="77777777" w:rsidR="00E86CD0" w:rsidRPr="00E86CD0" w:rsidRDefault="00E86CD0" w:rsidP="00E86CD0">
      <w:pPr>
        <w:spacing w:after="0" w:line="240" w:lineRule="auto"/>
        <w:jc w:val="both"/>
      </w:pPr>
    </w:p>
    <w:p w14:paraId="7339FE0D" w14:textId="7F06D534" w:rsidR="00E25DB4" w:rsidRPr="00E25DB4" w:rsidRDefault="00E25DB4" w:rsidP="00C528E7">
      <w:pPr>
        <w:spacing w:after="0" w:line="240" w:lineRule="auto"/>
        <w:jc w:val="both"/>
      </w:pPr>
      <w:r w:rsidRPr="00E25DB4">
        <w:t xml:space="preserve">Bilan peu </w:t>
      </w:r>
      <w:r w:rsidR="005E7127" w:rsidRPr="00E25DB4">
        <w:t>flatteur</w:t>
      </w:r>
      <w:r w:rsidR="00E86CD0">
        <w:t xml:space="preserve"> </w:t>
      </w:r>
      <w:r w:rsidR="00E86CD0" w:rsidRPr="00076127">
        <w:t>néanmoins</w:t>
      </w:r>
      <w:r w:rsidRPr="00E25DB4">
        <w:t xml:space="preserve"> : la politique financière économique était risquée, </w:t>
      </w:r>
      <w:r w:rsidRPr="00076127">
        <w:t xml:space="preserve">sans </w:t>
      </w:r>
      <w:r w:rsidR="005E7127" w:rsidRPr="00076127">
        <w:t>anticip</w:t>
      </w:r>
      <w:r w:rsidR="00E86CD0" w:rsidRPr="00076127">
        <w:t>ation d’</w:t>
      </w:r>
      <w:r w:rsidRPr="00E25DB4">
        <w:t>un futur plus dégradé, dans le but de maximiser le résultat court terme.</w:t>
      </w:r>
    </w:p>
    <w:p w14:paraId="12D42EE3" w14:textId="71FD4AE9" w:rsidR="00E25DB4" w:rsidRDefault="00E25DB4" w:rsidP="00C528E7">
      <w:pPr>
        <w:spacing w:after="0" w:line="240" w:lineRule="auto"/>
        <w:jc w:val="both"/>
      </w:pPr>
      <w:r w:rsidRPr="00E25DB4">
        <w:t>Lors de la remontée des taux, l</w:t>
      </w:r>
      <w:r w:rsidR="00C3526F">
        <w:t>a</w:t>
      </w:r>
      <w:r w:rsidRPr="00E25DB4">
        <w:t xml:space="preserve"> CEBPL a </w:t>
      </w:r>
      <w:r w:rsidR="005E7127" w:rsidRPr="00E25DB4">
        <w:t>subi</w:t>
      </w:r>
      <w:r w:rsidRPr="00E25DB4">
        <w:t xml:space="preserve"> un choc brutal, mais la Direction en était bien consciente. La M</w:t>
      </w:r>
      <w:r w:rsidR="00C3526F">
        <w:t xml:space="preserve">arge </w:t>
      </w:r>
      <w:r w:rsidRPr="00E25DB4">
        <w:t>N</w:t>
      </w:r>
      <w:r w:rsidR="00C3526F">
        <w:t>ette d’</w:t>
      </w:r>
      <w:r w:rsidRPr="00E25DB4">
        <w:t>I</w:t>
      </w:r>
      <w:r w:rsidR="00C3526F">
        <w:t>ntérêt</w:t>
      </w:r>
      <w:r w:rsidRPr="00E25DB4">
        <w:t xml:space="preserve"> </w:t>
      </w:r>
      <w:r w:rsidR="00C3526F">
        <w:t xml:space="preserve">(MNI) </w:t>
      </w:r>
      <w:r w:rsidRPr="00E25DB4">
        <w:t xml:space="preserve">en a été impactée, contrairement à d’autres </w:t>
      </w:r>
      <w:r w:rsidRPr="00076127">
        <w:t>établissement</w:t>
      </w:r>
      <w:r w:rsidR="00BB158B" w:rsidRPr="00076127">
        <w:t>s</w:t>
      </w:r>
      <w:r w:rsidRPr="00076127">
        <w:t xml:space="preserve"> financier</w:t>
      </w:r>
      <w:r w:rsidR="00BB158B" w:rsidRPr="00076127">
        <w:t>s</w:t>
      </w:r>
      <w:r w:rsidRPr="00076127">
        <w:t xml:space="preserve"> comme le C</w:t>
      </w:r>
      <w:r w:rsidR="00C3526F" w:rsidRPr="00076127">
        <w:t xml:space="preserve">rédit </w:t>
      </w:r>
      <w:r w:rsidRPr="00076127">
        <w:t>A</w:t>
      </w:r>
      <w:r w:rsidR="00C3526F" w:rsidRPr="00076127">
        <w:t>gricole</w:t>
      </w:r>
      <w:r w:rsidRPr="00076127">
        <w:t xml:space="preserve"> </w:t>
      </w:r>
      <w:r w:rsidR="00BB158B" w:rsidRPr="00076127">
        <w:t>qui</w:t>
      </w:r>
      <w:r w:rsidRPr="00076127">
        <w:t xml:space="preserve"> avaient anticipé une couverture </w:t>
      </w:r>
      <w:r w:rsidR="00E86CD0" w:rsidRPr="00076127">
        <w:t>maximale permettant</w:t>
      </w:r>
      <w:r w:rsidR="00BB158B" w:rsidRPr="00076127">
        <w:t xml:space="preserve"> ainsi</w:t>
      </w:r>
      <w:r w:rsidRPr="00076127">
        <w:t xml:space="preserve"> d’amortir ce choc, voir même d’accroitre leur MNI.</w:t>
      </w:r>
    </w:p>
    <w:p w14:paraId="2350963C" w14:textId="77777777" w:rsidR="00E86CD0" w:rsidRPr="00E25DB4" w:rsidRDefault="00E86CD0" w:rsidP="00C528E7">
      <w:pPr>
        <w:spacing w:after="0" w:line="240" w:lineRule="auto"/>
        <w:jc w:val="both"/>
      </w:pPr>
    </w:p>
    <w:p w14:paraId="71177F2C" w14:textId="5D96C543" w:rsidR="00E25DB4" w:rsidRPr="00E25DB4" w:rsidRDefault="00E25DB4" w:rsidP="00C528E7">
      <w:pPr>
        <w:spacing w:after="0" w:line="240" w:lineRule="auto"/>
        <w:jc w:val="both"/>
      </w:pPr>
      <w:r w:rsidRPr="00E25DB4">
        <w:t xml:space="preserve">Une nouvelle information communiquée aux experts : les parts de marchés IARD </w:t>
      </w:r>
      <w:r w:rsidR="008A466D">
        <w:t xml:space="preserve">sont </w:t>
      </w:r>
      <w:r w:rsidRPr="00E25DB4">
        <w:t>vraiment minime</w:t>
      </w:r>
      <w:r w:rsidR="008A466D">
        <w:t>s</w:t>
      </w:r>
      <w:r w:rsidRPr="00E25DB4">
        <w:t>.</w:t>
      </w:r>
    </w:p>
    <w:p w14:paraId="2D76AA7B" w14:textId="77777777" w:rsidR="00E25DB4" w:rsidRPr="00E25DB4" w:rsidRDefault="00E25DB4" w:rsidP="00C528E7">
      <w:pPr>
        <w:spacing w:after="0" w:line="240" w:lineRule="auto"/>
        <w:jc w:val="both"/>
      </w:pPr>
    </w:p>
    <w:p w14:paraId="3C76EEF3" w14:textId="37B6C32D" w:rsidR="00E25DB4" w:rsidRPr="00E25DB4" w:rsidRDefault="00476E13" w:rsidP="00C528E7">
      <w:pPr>
        <w:spacing w:after="0" w:line="240" w:lineRule="auto"/>
        <w:jc w:val="both"/>
      </w:pPr>
      <w:r w:rsidRPr="00476E13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775073" wp14:editId="6C562BD5">
            <wp:simplePos x="0" y="0"/>
            <wp:positionH relativeFrom="margin">
              <wp:posOffset>4554855</wp:posOffset>
            </wp:positionH>
            <wp:positionV relativeFrom="paragraph">
              <wp:posOffset>654685</wp:posOffset>
            </wp:positionV>
            <wp:extent cx="2094230" cy="1692910"/>
            <wp:effectExtent l="323850" t="266700" r="344170" b="269240"/>
            <wp:wrapSquare wrapText="bothSides"/>
            <wp:docPr id="14234183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692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58B">
        <w:t>A</w:t>
      </w:r>
      <w:r w:rsidR="00E25DB4" w:rsidRPr="00E25DB4">
        <w:t>ttrition</w:t>
      </w:r>
      <w:r w:rsidR="00BB158B">
        <w:t> : 8</w:t>
      </w:r>
      <w:r w:rsidR="00E25DB4" w:rsidRPr="00E25DB4">
        <w:t xml:space="preserve"> %</w:t>
      </w:r>
      <w:r w:rsidR="00BB158B">
        <w:t xml:space="preserve"> selon la Direction</w:t>
      </w:r>
      <w:r w:rsidR="00E25DB4" w:rsidRPr="00E25DB4">
        <w:t xml:space="preserve">, mais </w:t>
      </w:r>
      <w:r w:rsidR="001D5C1B">
        <w:t xml:space="preserve">16% en moyenne </w:t>
      </w:r>
      <w:r w:rsidR="00BB158B">
        <w:t xml:space="preserve">entre 2021 et 2024 selon </w:t>
      </w:r>
      <w:r w:rsidR="00E86CD0">
        <w:t>l’expert !</w:t>
      </w:r>
      <w:r w:rsidR="001D5C1B">
        <w:t xml:space="preserve"> (Différence de « </w:t>
      </w:r>
      <w:proofErr w:type="spellStart"/>
      <w:r w:rsidR="001D5C1B">
        <w:t>grappage</w:t>
      </w:r>
      <w:proofErr w:type="spellEnd"/>
      <w:r w:rsidR="001D5C1B">
        <w:t xml:space="preserve"> » </w:t>
      </w:r>
      <w:r w:rsidR="00E86CD0" w:rsidRPr="00076127">
        <w:t xml:space="preserve">prise en compte dans l’analyse </w:t>
      </w:r>
      <w:r w:rsidR="001D5C1B" w:rsidRPr="00076127">
        <w:t>selon la Direction)</w:t>
      </w:r>
      <w:r w:rsidR="00E86CD0" w:rsidRPr="00076127">
        <w:t>. Peu importe : l’attrition est bien là !</w:t>
      </w:r>
    </w:p>
    <w:p w14:paraId="39B9B7F2" w14:textId="4FE026FF" w:rsidR="00E25DB4" w:rsidRPr="00E25DB4" w:rsidRDefault="00E25DB4" w:rsidP="00C528E7">
      <w:pPr>
        <w:spacing w:after="0" w:line="240" w:lineRule="auto"/>
        <w:jc w:val="both"/>
      </w:pPr>
    </w:p>
    <w:p w14:paraId="24D28653" w14:textId="245494E6" w:rsidR="00E25DB4" w:rsidRPr="00E25DB4" w:rsidRDefault="00BB158B" w:rsidP="00C528E7">
      <w:pPr>
        <w:spacing w:after="0" w:line="240" w:lineRule="auto"/>
        <w:jc w:val="both"/>
      </w:pPr>
      <w:r w:rsidRPr="00076127">
        <w:t xml:space="preserve">Ce sont nos </w:t>
      </w:r>
      <w:r w:rsidR="00E25DB4" w:rsidRPr="00076127">
        <w:t>clients premium HDG et GP qui sauvent notre PNB.</w:t>
      </w:r>
    </w:p>
    <w:p w14:paraId="3B77D59A" w14:textId="79AAB03E" w:rsidR="00E25DB4" w:rsidRPr="00E25DB4" w:rsidRDefault="00E25DB4" w:rsidP="00C528E7">
      <w:pPr>
        <w:spacing w:after="0" w:line="240" w:lineRule="auto"/>
        <w:jc w:val="both"/>
      </w:pPr>
    </w:p>
    <w:p w14:paraId="2E46D662" w14:textId="4EAA197A" w:rsidR="00AB54D6" w:rsidRPr="00076127" w:rsidRDefault="00E25DB4" w:rsidP="00C528E7">
      <w:pPr>
        <w:spacing w:after="0" w:line="240" w:lineRule="auto"/>
        <w:jc w:val="both"/>
      </w:pPr>
      <w:r w:rsidRPr="00076127">
        <w:t>Lors des précédentes fermetures d’agence</w:t>
      </w:r>
      <w:r w:rsidR="00BB158B" w:rsidRPr="00076127">
        <w:t>s</w:t>
      </w:r>
      <w:r w:rsidRPr="00076127">
        <w:t xml:space="preserve">, </w:t>
      </w:r>
      <w:r w:rsidR="00BB158B" w:rsidRPr="00076127">
        <w:t>la bascule des clients en portefeuille</w:t>
      </w:r>
      <w:r w:rsidRPr="00076127">
        <w:t xml:space="preserve"> se faisait </w:t>
      </w:r>
      <w:r w:rsidR="00E86CD0" w:rsidRPr="00076127">
        <w:t>vers</w:t>
      </w:r>
      <w:r w:rsidRPr="00076127">
        <w:t xml:space="preserve"> les agences proches géographiquement. Maintenant, c</w:t>
      </w:r>
      <w:r w:rsidR="00BB158B" w:rsidRPr="00076127">
        <w:t xml:space="preserve">ela </w:t>
      </w:r>
      <w:r w:rsidRPr="00076127">
        <w:t xml:space="preserve">est plus difficile à réaliser. L’impact des fermetures pourra </w:t>
      </w:r>
      <w:r w:rsidR="00E86CD0" w:rsidRPr="00076127">
        <w:t xml:space="preserve">donc </w:t>
      </w:r>
      <w:r w:rsidR="001D5C1B" w:rsidRPr="00076127">
        <w:t xml:space="preserve">être </w:t>
      </w:r>
      <w:r w:rsidRPr="00076127">
        <w:t>plus significatif.</w:t>
      </w:r>
      <w:r w:rsidR="00AB54D6" w:rsidRPr="00076127">
        <w:t xml:space="preserve"> </w:t>
      </w:r>
    </w:p>
    <w:p w14:paraId="2E779B89" w14:textId="77777777" w:rsidR="00BB158B" w:rsidRPr="00076127" w:rsidRDefault="00BB158B" w:rsidP="00C528E7">
      <w:pPr>
        <w:spacing w:after="0" w:line="240" w:lineRule="auto"/>
        <w:jc w:val="both"/>
      </w:pPr>
    </w:p>
    <w:p w14:paraId="7F4A384D" w14:textId="0F0853D3" w:rsidR="00E25DB4" w:rsidRDefault="00AB54D6" w:rsidP="00C528E7">
      <w:pPr>
        <w:spacing w:after="0" w:line="240" w:lineRule="auto"/>
        <w:jc w:val="both"/>
        <w:rPr>
          <w:sz w:val="36"/>
          <w:szCs w:val="36"/>
        </w:rPr>
      </w:pPr>
      <w:r w:rsidRPr="00076127">
        <w:rPr>
          <w:sz w:val="36"/>
          <w:szCs w:val="36"/>
        </w:rPr>
        <w:t xml:space="preserve">Selon Arnaud </w:t>
      </w:r>
      <w:proofErr w:type="spellStart"/>
      <w:r w:rsidRPr="00076127">
        <w:rPr>
          <w:sz w:val="36"/>
          <w:szCs w:val="36"/>
        </w:rPr>
        <w:t>Queffeulou</w:t>
      </w:r>
      <w:proofErr w:type="spellEnd"/>
      <w:r w:rsidRPr="00076127">
        <w:rPr>
          <w:sz w:val="36"/>
          <w:szCs w:val="36"/>
        </w:rPr>
        <w:t xml:space="preserve"> « on ne se contracte pas</w:t>
      </w:r>
      <w:r w:rsidR="00813F72" w:rsidRPr="00076127">
        <w:rPr>
          <w:sz w:val="36"/>
          <w:szCs w:val="36"/>
        </w:rPr>
        <w:t>,</w:t>
      </w:r>
      <w:r w:rsidRPr="00076127">
        <w:rPr>
          <w:sz w:val="36"/>
          <w:szCs w:val="36"/>
        </w:rPr>
        <w:t xml:space="preserve"> on se </w:t>
      </w:r>
      <w:proofErr w:type="spellStart"/>
      <w:r w:rsidRPr="00076127">
        <w:rPr>
          <w:sz w:val="36"/>
          <w:szCs w:val="36"/>
        </w:rPr>
        <w:t>redéplo</w:t>
      </w:r>
      <w:r w:rsidR="00BB158B" w:rsidRPr="00076127">
        <w:rPr>
          <w:sz w:val="36"/>
          <w:szCs w:val="36"/>
        </w:rPr>
        <w:t>i</w:t>
      </w:r>
      <w:r w:rsidRPr="00076127">
        <w:rPr>
          <w:sz w:val="36"/>
          <w:szCs w:val="36"/>
        </w:rPr>
        <w:t>e</w:t>
      </w:r>
      <w:proofErr w:type="spellEnd"/>
      <w:r w:rsidRPr="00076127">
        <w:rPr>
          <w:sz w:val="36"/>
          <w:szCs w:val="36"/>
        </w:rPr>
        <w:t> ! »</w:t>
      </w:r>
    </w:p>
    <w:p w14:paraId="76FA7AE9" w14:textId="77777777" w:rsidR="00076127" w:rsidRDefault="00076127" w:rsidP="00C528E7">
      <w:pPr>
        <w:spacing w:after="0" w:line="240" w:lineRule="auto"/>
        <w:jc w:val="both"/>
        <w:rPr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1DC9B6A5" w14:textId="7C557F1D" w:rsidR="00E25DB4" w:rsidRPr="00076127" w:rsidRDefault="00E25DB4" w:rsidP="00C528E7">
      <w:pPr>
        <w:spacing w:after="0" w:line="240" w:lineRule="auto"/>
        <w:jc w:val="both"/>
        <w:rPr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076127">
        <w:rPr>
          <w:b/>
          <w:bCs/>
          <w:i/>
          <w:iCs/>
          <w:color w:val="4472C4" w:themeColor="accent1"/>
          <w:sz w:val="32"/>
          <w:szCs w:val="32"/>
          <w:u w:val="single"/>
        </w:rPr>
        <w:t>2eme par</w:t>
      </w:r>
      <w:r w:rsidR="00BB158B" w:rsidRPr="00076127">
        <w:rPr>
          <w:b/>
          <w:bCs/>
          <w:i/>
          <w:iCs/>
          <w:color w:val="4472C4" w:themeColor="accent1"/>
          <w:sz w:val="32"/>
          <w:szCs w:val="32"/>
          <w:u w:val="single"/>
        </w:rPr>
        <w:t>t</w:t>
      </w:r>
      <w:r w:rsidRPr="00076127">
        <w:rPr>
          <w:b/>
          <w:bCs/>
          <w:i/>
          <w:iCs/>
          <w:color w:val="4472C4" w:themeColor="accent1"/>
          <w:sz w:val="32"/>
          <w:szCs w:val="32"/>
          <w:u w:val="single"/>
        </w:rPr>
        <w:t>ie :</w:t>
      </w:r>
      <w:r w:rsidR="00734418" w:rsidRPr="00076127">
        <w:t xml:space="preserve"> </w:t>
      </w:r>
      <w:r w:rsidR="00734418" w:rsidRPr="00076127">
        <w:rPr>
          <w:b/>
          <w:bCs/>
          <w:i/>
          <w:iCs/>
          <w:color w:val="0070C0"/>
          <w:sz w:val="32"/>
          <w:szCs w:val="32"/>
          <w:u w:val="single"/>
        </w:rPr>
        <w:t xml:space="preserve">Le nouveau plan stratégique, </w:t>
      </w:r>
      <w:r w:rsidRPr="00076127">
        <w:rPr>
          <w:b/>
          <w:bCs/>
          <w:i/>
          <w:iCs/>
          <w:color w:val="4472C4" w:themeColor="accent1"/>
          <w:sz w:val="32"/>
          <w:szCs w:val="32"/>
          <w:u w:val="single"/>
        </w:rPr>
        <w:t xml:space="preserve">la </w:t>
      </w:r>
      <w:r w:rsidR="00734418" w:rsidRPr="00076127">
        <w:rPr>
          <w:b/>
          <w:bCs/>
          <w:i/>
          <w:iCs/>
          <w:color w:val="4472C4" w:themeColor="accent1"/>
          <w:sz w:val="32"/>
          <w:szCs w:val="32"/>
          <w:u w:val="single"/>
        </w:rPr>
        <w:t>t</w:t>
      </w:r>
      <w:r w:rsidRPr="00076127">
        <w:rPr>
          <w:b/>
          <w:bCs/>
          <w:i/>
          <w:iCs/>
          <w:color w:val="4472C4" w:themeColor="accent1"/>
          <w:sz w:val="32"/>
          <w:szCs w:val="32"/>
          <w:u w:val="single"/>
        </w:rPr>
        <w:t>rajectoire économique.</w:t>
      </w:r>
    </w:p>
    <w:p w14:paraId="5E709070" w14:textId="36B68A0F" w:rsidR="00E25DB4" w:rsidRPr="00076127" w:rsidRDefault="00E25DB4" w:rsidP="00C528E7">
      <w:pPr>
        <w:spacing w:after="0" w:line="240" w:lineRule="auto"/>
        <w:jc w:val="both"/>
      </w:pPr>
      <w:r w:rsidRPr="00076127">
        <w:t>Il faudra reconquérir du PNB pour atteindre les 150</w:t>
      </w:r>
      <w:r w:rsidR="001D5C1B" w:rsidRPr="00076127">
        <w:t xml:space="preserve"> </w:t>
      </w:r>
      <w:r w:rsidRPr="00076127">
        <w:t>M</w:t>
      </w:r>
      <w:r w:rsidR="001D5C1B" w:rsidRPr="00076127">
        <w:t>illions</w:t>
      </w:r>
      <w:r w:rsidRPr="00076127">
        <w:t>.</w:t>
      </w:r>
    </w:p>
    <w:p w14:paraId="0B62B990" w14:textId="7DA9953E" w:rsidR="00E25DB4" w:rsidRPr="00076127" w:rsidRDefault="00E25DB4" w:rsidP="00C528E7">
      <w:pPr>
        <w:spacing w:after="0" w:line="240" w:lineRule="auto"/>
        <w:jc w:val="both"/>
      </w:pPr>
      <w:r w:rsidRPr="00076127">
        <w:t>Les frais de gestion en hausse de 11% correspondent au</w:t>
      </w:r>
      <w:r w:rsidR="00BB158B" w:rsidRPr="00076127">
        <w:t>x</w:t>
      </w:r>
      <w:r w:rsidRPr="00076127">
        <w:t xml:space="preserve"> frais de restructuration du </w:t>
      </w:r>
      <w:r w:rsidR="001D5C1B" w:rsidRPr="00076127">
        <w:t>groupe</w:t>
      </w:r>
      <w:r w:rsidR="00701DC1" w:rsidRPr="00076127">
        <w:t>. Sur la même période, les prévisions de croissance du PNB sont de 29%.</w:t>
      </w:r>
    </w:p>
    <w:p w14:paraId="5517922A" w14:textId="77777777" w:rsidR="008D5A0F" w:rsidRPr="00076127" w:rsidRDefault="008D5A0F" w:rsidP="00C528E7">
      <w:pPr>
        <w:spacing w:after="0" w:line="240" w:lineRule="auto"/>
        <w:jc w:val="both"/>
      </w:pPr>
    </w:p>
    <w:p w14:paraId="65758A46" w14:textId="6EA03596" w:rsidR="00E25DB4" w:rsidRPr="00E25DB4" w:rsidRDefault="004045DD" w:rsidP="00C528E7">
      <w:pPr>
        <w:spacing w:after="0" w:line="240" w:lineRule="auto"/>
        <w:jc w:val="both"/>
      </w:pPr>
      <w:r w:rsidRPr="00076127">
        <w:t>La</w:t>
      </w:r>
      <w:r w:rsidR="00E25DB4" w:rsidRPr="00076127">
        <w:t xml:space="preserve"> caisse veut faire plus de marge sur les crédits. Mais si les taux sont dégrafés par rapport à la concurrence, nous ne ferons que peu de financement</w:t>
      </w:r>
      <w:r w:rsidR="00E86CD0" w:rsidRPr="00076127">
        <w:t>s</w:t>
      </w:r>
      <w:r w:rsidR="00E25DB4" w:rsidRPr="00076127">
        <w:t>. Cette marge est donc plus difficile à réaliser</w:t>
      </w:r>
      <w:r w:rsidR="002A4ECB" w:rsidRPr="00076127">
        <w:t>.</w:t>
      </w:r>
    </w:p>
    <w:p w14:paraId="69468BC6" w14:textId="77777777" w:rsidR="00E25DB4" w:rsidRDefault="00E25DB4" w:rsidP="00C528E7">
      <w:pPr>
        <w:spacing w:after="0" w:line="240" w:lineRule="auto"/>
        <w:jc w:val="both"/>
      </w:pPr>
    </w:p>
    <w:p w14:paraId="73D6B08B" w14:textId="77777777" w:rsidR="00076127" w:rsidRDefault="00076127" w:rsidP="00C528E7">
      <w:pPr>
        <w:spacing w:after="0" w:line="240" w:lineRule="auto"/>
        <w:jc w:val="both"/>
        <w:rPr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467C0AF2" w14:textId="024A34C2" w:rsidR="00734418" w:rsidRPr="00E25DB4" w:rsidRDefault="00E25DB4" w:rsidP="00C528E7">
      <w:pPr>
        <w:spacing w:after="0" w:line="240" w:lineRule="auto"/>
        <w:jc w:val="both"/>
      </w:pPr>
      <w:r w:rsidRPr="00E25DB4">
        <w:rPr>
          <w:b/>
          <w:bCs/>
          <w:i/>
          <w:iCs/>
          <w:color w:val="4472C4" w:themeColor="accent1"/>
          <w:sz w:val="32"/>
          <w:szCs w:val="32"/>
          <w:u w:val="single"/>
        </w:rPr>
        <w:lastRenderedPageBreak/>
        <w:t xml:space="preserve">3ème partie : </w:t>
      </w:r>
      <w:r w:rsidR="00734418" w:rsidRPr="00734418">
        <w:rPr>
          <w:b/>
          <w:bCs/>
          <w:i/>
          <w:iCs/>
          <w:color w:val="0070C0"/>
          <w:sz w:val="32"/>
          <w:szCs w:val="32"/>
          <w:u w:val="single"/>
        </w:rPr>
        <w:t>Les orientations stratégiques du plan de distribution</w:t>
      </w:r>
      <w:r w:rsidR="00734418">
        <w:rPr>
          <w:b/>
          <w:bCs/>
          <w:i/>
          <w:iCs/>
          <w:color w:val="0070C0"/>
          <w:sz w:val="32"/>
          <w:szCs w:val="32"/>
          <w:u w:val="single"/>
        </w:rPr>
        <w:t>,</w:t>
      </w:r>
    </w:p>
    <w:p w14:paraId="613973C6" w14:textId="1FBCAD8C" w:rsidR="00E25DB4" w:rsidRPr="00E25DB4" w:rsidRDefault="00E25DB4" w:rsidP="00C528E7">
      <w:pPr>
        <w:spacing w:after="0" w:line="240" w:lineRule="auto"/>
        <w:jc w:val="both"/>
        <w:rPr>
          <w:b/>
          <w:bCs/>
          <w:i/>
          <w:iCs/>
          <w:color w:val="4472C4" w:themeColor="accent1"/>
          <w:sz w:val="32"/>
          <w:szCs w:val="32"/>
          <w:u w:val="single"/>
        </w:rPr>
      </w:pPr>
      <w:proofErr w:type="gramStart"/>
      <w:r w:rsidRPr="00E25DB4">
        <w:rPr>
          <w:b/>
          <w:bCs/>
          <w:i/>
          <w:iCs/>
          <w:color w:val="4472C4" w:themeColor="accent1"/>
          <w:sz w:val="32"/>
          <w:szCs w:val="32"/>
          <w:u w:val="single"/>
        </w:rPr>
        <w:t>les</w:t>
      </w:r>
      <w:proofErr w:type="gramEnd"/>
      <w:r w:rsidRPr="00E25DB4">
        <w:rPr>
          <w:b/>
          <w:bCs/>
          <w:i/>
          <w:iCs/>
          <w:color w:val="4472C4" w:themeColor="accent1"/>
          <w:sz w:val="32"/>
          <w:szCs w:val="32"/>
          <w:u w:val="single"/>
        </w:rPr>
        <w:t xml:space="preserve"> portefeuilles.</w:t>
      </w:r>
    </w:p>
    <w:p w14:paraId="741B5622" w14:textId="224559AC" w:rsidR="00E25DB4" w:rsidRPr="00076127" w:rsidRDefault="00E25DB4" w:rsidP="00C528E7">
      <w:pPr>
        <w:spacing w:after="0" w:line="240" w:lineRule="auto"/>
        <w:jc w:val="both"/>
      </w:pPr>
      <w:r w:rsidRPr="00076127">
        <w:t>Reprise du dimensionnement des portefeuilles GC. En 2020 : 461</w:t>
      </w:r>
      <w:r w:rsidR="00E86CD0" w:rsidRPr="00076127">
        <w:t>.E</w:t>
      </w:r>
      <w:r w:rsidRPr="00076127">
        <w:t>n 2024 : 565 en moyenne</w:t>
      </w:r>
    </w:p>
    <w:p w14:paraId="1F4DF8F6" w14:textId="77777777" w:rsidR="00E25DB4" w:rsidRPr="00076127" w:rsidRDefault="00E25DB4" w:rsidP="00C528E7">
      <w:pPr>
        <w:spacing w:after="0" w:line="240" w:lineRule="auto"/>
        <w:jc w:val="both"/>
      </w:pPr>
      <w:r w:rsidRPr="00076127">
        <w:t>Le cabinet a travaillé par ETP, en proratisant les temps partiels qui ont un portefeuille entier, impactant la charge de travail des temps plein. La gestion est de 711 relations.</w:t>
      </w:r>
    </w:p>
    <w:p w14:paraId="2B6BF6F0" w14:textId="5F08D377" w:rsidR="00E25DB4" w:rsidRPr="00076127" w:rsidRDefault="00E25DB4" w:rsidP="00C528E7">
      <w:pPr>
        <w:spacing w:after="0" w:line="240" w:lineRule="auto"/>
        <w:jc w:val="both"/>
      </w:pPr>
      <w:r w:rsidRPr="00076127">
        <w:t xml:space="preserve">D’autres établissements ont plus de clients en </w:t>
      </w:r>
      <w:r w:rsidR="004045DD" w:rsidRPr="00076127">
        <w:t>portefeuille</w:t>
      </w:r>
      <w:r w:rsidRPr="00076127">
        <w:t xml:space="preserve">, mais ont du personnel pour faire l’administratif par exemple. </w:t>
      </w:r>
      <w:r w:rsidR="004045DD" w:rsidRPr="00076127">
        <w:t>(</w:t>
      </w:r>
      <w:r w:rsidRPr="00076127">
        <w:t>Sachant que l’administratif représente en moyenne 1/3 du temps d’un GC.</w:t>
      </w:r>
      <w:r w:rsidR="004045DD" w:rsidRPr="00076127">
        <w:t>)</w:t>
      </w:r>
    </w:p>
    <w:p w14:paraId="67ED1912" w14:textId="598DEB35" w:rsidR="00E25DB4" w:rsidRPr="00076127" w:rsidRDefault="00E25DB4" w:rsidP="00C528E7">
      <w:pPr>
        <w:spacing w:after="0" w:line="240" w:lineRule="auto"/>
        <w:jc w:val="both"/>
      </w:pPr>
      <w:r w:rsidRPr="00076127">
        <w:t>En fait, la CEBPL est dans la moyenne haute du nombre de client</w:t>
      </w:r>
      <w:r w:rsidR="00E86CD0" w:rsidRPr="00076127">
        <w:t>s</w:t>
      </w:r>
      <w:r w:rsidRPr="00076127">
        <w:t xml:space="preserve"> en </w:t>
      </w:r>
      <w:r w:rsidR="004045DD" w:rsidRPr="00076127">
        <w:t>portefeuille,</w:t>
      </w:r>
    </w:p>
    <w:p w14:paraId="0D687269" w14:textId="77777777" w:rsidR="00E25DB4" w:rsidRDefault="00E25DB4" w:rsidP="00C528E7">
      <w:pPr>
        <w:spacing w:after="0" w:line="240" w:lineRule="auto"/>
        <w:jc w:val="both"/>
      </w:pPr>
      <w:r w:rsidRPr="00076127">
        <w:t>A 400, la caisse était vraiment trop basse, ma la transition au 565 a été très rapide, et le gap impactant.</w:t>
      </w:r>
    </w:p>
    <w:p w14:paraId="6F16C11D" w14:textId="77777777" w:rsidR="00F56D91" w:rsidRDefault="00F56D91" w:rsidP="00C528E7">
      <w:pPr>
        <w:spacing w:after="0" w:line="240" w:lineRule="auto"/>
        <w:jc w:val="both"/>
      </w:pPr>
    </w:p>
    <w:p w14:paraId="61248593" w14:textId="0E3FBBF0" w:rsidR="0025331C" w:rsidRDefault="00837E7A" w:rsidP="00C528E7">
      <w:pPr>
        <w:spacing w:after="0" w:line="240" w:lineRule="auto"/>
        <w:jc w:val="both"/>
        <w:rPr>
          <w:b/>
          <w:bCs/>
          <w:i/>
          <w:iCs/>
          <w:color w:val="4472C4" w:themeColor="accent1"/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1FDF237" wp14:editId="38DD1DEA">
            <wp:simplePos x="0" y="0"/>
            <wp:positionH relativeFrom="column">
              <wp:posOffset>1905</wp:posOffset>
            </wp:positionH>
            <wp:positionV relativeFrom="paragraph">
              <wp:posOffset>170815</wp:posOffset>
            </wp:positionV>
            <wp:extent cx="1633855" cy="1355090"/>
            <wp:effectExtent l="304800" t="247650" r="309245" b="245110"/>
            <wp:wrapSquare wrapText="bothSides"/>
            <wp:docPr id="600324663" name="Image 600324663" descr="Résultat de recherche d'images pour &quot;Formation  dessin GAB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Formation  dessin GAB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55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7D8">
        <w:rPr>
          <w:noProof/>
        </w:rPr>
        <w:drawing>
          <wp:anchor distT="0" distB="0" distL="114300" distR="114300" simplePos="0" relativeHeight="251660288" behindDoc="0" locked="0" layoutInCell="1" allowOverlap="1" wp14:anchorId="1225D87C" wp14:editId="48DAA6FC">
            <wp:simplePos x="0" y="0"/>
            <wp:positionH relativeFrom="column">
              <wp:posOffset>5687236</wp:posOffset>
            </wp:positionH>
            <wp:positionV relativeFrom="paragraph">
              <wp:posOffset>324737</wp:posOffset>
            </wp:positionV>
            <wp:extent cx="1355725" cy="1959610"/>
            <wp:effectExtent l="0" t="0" r="0" b="2540"/>
            <wp:wrapSquare wrapText="bothSides"/>
            <wp:docPr id="6" name="Image 6" descr="D:\Pouch TU 78 à 86\produits inadapt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ouch TU 78 à 86\produits inadapté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1" t="9260" r="8826" b="12107"/>
                    <a:stretch/>
                  </pic:blipFill>
                  <pic:spPr bwMode="auto">
                    <a:xfrm>
                      <a:off x="0" y="0"/>
                      <a:ext cx="13557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B4" w:rsidRPr="00E25DB4">
        <w:rPr>
          <w:b/>
          <w:bCs/>
          <w:i/>
          <w:iCs/>
          <w:color w:val="4472C4" w:themeColor="accent1"/>
          <w:sz w:val="32"/>
          <w:szCs w:val="32"/>
          <w:u w:val="single"/>
        </w:rPr>
        <w:t>4eme partie : Les conséquences sur l’emploi et la dimension RSE.</w:t>
      </w:r>
    </w:p>
    <w:p w14:paraId="1C5E1C63" w14:textId="682A962D" w:rsidR="007937D8" w:rsidRPr="007937D8" w:rsidRDefault="007937D8" w:rsidP="00C528E7">
      <w:pPr>
        <w:spacing w:after="0" w:line="240" w:lineRule="auto"/>
        <w:jc w:val="both"/>
      </w:pPr>
      <w:r w:rsidRPr="007937D8">
        <w:t>30%</w:t>
      </w:r>
      <w:r>
        <w:t xml:space="preserve"> de GC de moins entre 2024 et 2027 !</w:t>
      </w:r>
    </w:p>
    <w:p w14:paraId="2CB60EA2" w14:textId="63D209CC" w:rsidR="00E25DB4" w:rsidRPr="00E25DB4" w:rsidRDefault="00C528E7" w:rsidP="00C528E7">
      <w:pPr>
        <w:spacing w:after="0" w:line="240" w:lineRule="auto"/>
        <w:jc w:val="both"/>
      </w:pPr>
      <w:r>
        <w:t>L</w:t>
      </w:r>
      <w:r w:rsidR="00E25DB4" w:rsidRPr="00E25DB4">
        <w:t xml:space="preserve">a caisse entame un changement culturel très important, en rapport avec le souhait d’accroitre le marché des professionnels. L’impact sera surtout pour les DAMM et les DA. Ils devront </w:t>
      </w:r>
      <w:r w:rsidR="00E86CD0" w:rsidRPr="00076127">
        <w:t>savoir</w:t>
      </w:r>
      <w:r w:rsidR="00E86CD0">
        <w:t xml:space="preserve"> </w:t>
      </w:r>
      <w:r w:rsidR="00E25DB4" w:rsidRPr="00E25DB4">
        <w:t>tout faire.</w:t>
      </w:r>
      <w:r w:rsidR="007937D8" w:rsidRPr="007937D8">
        <w:rPr>
          <w:noProof/>
        </w:rPr>
        <w:t xml:space="preserve"> </w:t>
      </w:r>
    </w:p>
    <w:p w14:paraId="5F5C290D" w14:textId="44F9B36D" w:rsidR="00E25DB4" w:rsidRPr="00E25DB4" w:rsidRDefault="00E25DB4" w:rsidP="00C528E7">
      <w:pPr>
        <w:spacing w:after="0" w:line="240" w:lineRule="auto"/>
        <w:jc w:val="both"/>
      </w:pPr>
      <w:r w:rsidRPr="00E25DB4">
        <w:t xml:space="preserve">Les DAE deviendront implicitement les futurs DAMM car ils auront fait du </w:t>
      </w:r>
      <w:r w:rsidR="00C528E7">
        <w:t>PRO</w:t>
      </w:r>
      <w:r w:rsidRPr="00E25DB4">
        <w:t>. Quid de la gestion prévisionnelle emploi / compétence.</w:t>
      </w:r>
    </w:p>
    <w:p w14:paraId="6D9FCD82" w14:textId="200EB4EC" w:rsidR="00E25DB4" w:rsidRDefault="00E25DB4" w:rsidP="00C528E7">
      <w:pPr>
        <w:spacing w:after="0" w:line="240" w:lineRule="auto"/>
        <w:jc w:val="both"/>
      </w:pPr>
      <w:r w:rsidRPr="00E25DB4">
        <w:t>1/3 des DA actuels deviendront des DAE, sans pour autant l’avoir choisi. A terme, tous les DA deviendront DAE. Quel sera donc le plan pour l’avenir ?</w:t>
      </w:r>
    </w:p>
    <w:p w14:paraId="3BE1F23A" w14:textId="77777777" w:rsidR="00074C9F" w:rsidRDefault="00074C9F" w:rsidP="00C528E7">
      <w:pPr>
        <w:spacing w:after="0" w:line="240" w:lineRule="auto"/>
        <w:jc w:val="both"/>
      </w:pPr>
    </w:p>
    <w:p w14:paraId="69D50E2E" w14:textId="5D9D4FEF" w:rsidR="00C528E7" w:rsidRPr="00E25DB4" w:rsidRDefault="00C528E7" w:rsidP="00C528E7">
      <w:pPr>
        <w:pStyle w:val="Paragraphedeliste"/>
        <w:numPr>
          <w:ilvl w:val="0"/>
          <w:numId w:val="4"/>
        </w:numPr>
        <w:spacing w:after="0" w:line="240" w:lineRule="auto"/>
        <w:jc w:val="both"/>
      </w:pPr>
      <w:bookmarkStart w:id="0" w:name="_Hlk191550273"/>
      <w:r w:rsidRPr="008C4221">
        <w:rPr>
          <w:b/>
          <w:bCs/>
          <w:color w:val="002060"/>
        </w:rPr>
        <w:t>Le Syndicat Unifié/ UNSA</w:t>
      </w:r>
      <w:r w:rsidRPr="008C4221">
        <w:rPr>
          <w:color w:val="002060"/>
        </w:rPr>
        <w:t> </w:t>
      </w:r>
      <w:bookmarkEnd w:id="0"/>
      <w:r>
        <w:t xml:space="preserve">: Quid </w:t>
      </w:r>
      <w:r w:rsidR="00F56D91">
        <w:t xml:space="preserve">de l’accompagnement </w:t>
      </w:r>
      <w:r>
        <w:t xml:space="preserve">des Directeurs d’Agence Expert (DAE) qui vont partir en formation sur le PRO ? </w:t>
      </w:r>
      <w:r w:rsidR="004045DD" w:rsidRPr="00076127">
        <w:t>Quid du reste de</w:t>
      </w:r>
      <w:r w:rsidRPr="00076127">
        <w:t xml:space="preserve"> l’équipe qui se retrouvera </w:t>
      </w:r>
      <w:r w:rsidR="004045DD" w:rsidRPr="00076127">
        <w:t xml:space="preserve">alors </w:t>
      </w:r>
      <w:r w:rsidRPr="00076127">
        <w:t xml:space="preserve">en sous-effectif ? La Direction nous rassure en </w:t>
      </w:r>
      <w:r w:rsidR="004045DD" w:rsidRPr="00076127">
        <w:t>affirmant</w:t>
      </w:r>
      <w:r w:rsidRPr="00076127">
        <w:t xml:space="preserve"> que les formations</w:t>
      </w:r>
      <w:r>
        <w:t xml:space="preserve"> se feront au fil de l’eau…</w:t>
      </w:r>
    </w:p>
    <w:p w14:paraId="715520B7" w14:textId="77777777" w:rsidR="00C528E7" w:rsidRPr="00E25DB4" w:rsidRDefault="00C528E7" w:rsidP="00C528E7">
      <w:pPr>
        <w:spacing w:after="0" w:line="240" w:lineRule="auto"/>
        <w:jc w:val="both"/>
      </w:pPr>
    </w:p>
    <w:p w14:paraId="24E7EEEB" w14:textId="71975B8C" w:rsidR="00E25DB4" w:rsidRDefault="00E25DB4" w:rsidP="00C528E7">
      <w:pPr>
        <w:spacing w:after="0" w:line="240" w:lineRule="auto"/>
        <w:jc w:val="both"/>
      </w:pPr>
      <w:r w:rsidRPr="00E25DB4">
        <w:t xml:space="preserve">Thomas VASSEL met plus de pression sur les DAMM concernant le </w:t>
      </w:r>
      <w:r w:rsidR="00C528E7">
        <w:t>PRO</w:t>
      </w:r>
      <w:r w:rsidRPr="00E25DB4">
        <w:t xml:space="preserve">. </w:t>
      </w:r>
    </w:p>
    <w:p w14:paraId="6665F170" w14:textId="77777777" w:rsidR="00165845" w:rsidRPr="00E25DB4" w:rsidRDefault="00165845" w:rsidP="00C528E7">
      <w:pPr>
        <w:spacing w:after="0" w:line="240" w:lineRule="auto"/>
        <w:jc w:val="both"/>
      </w:pPr>
    </w:p>
    <w:p w14:paraId="1EFDBED0" w14:textId="16DF6B29" w:rsidR="00165845" w:rsidRPr="00076127" w:rsidRDefault="008C4221" w:rsidP="00165845">
      <w:pPr>
        <w:pStyle w:val="Paragraphedeliste"/>
        <w:numPr>
          <w:ilvl w:val="0"/>
          <w:numId w:val="4"/>
        </w:numPr>
        <w:spacing w:after="0" w:line="240" w:lineRule="auto"/>
        <w:jc w:val="both"/>
      </w:pPr>
      <w:r w:rsidRPr="00076127">
        <w:rPr>
          <w:b/>
          <w:bCs/>
          <w:color w:val="002060"/>
        </w:rPr>
        <w:t>Le Syndicat Unifié/ UNSA</w:t>
      </w:r>
      <w:r w:rsidRPr="00076127">
        <w:rPr>
          <w:color w:val="002060"/>
        </w:rPr>
        <w:t> </w:t>
      </w:r>
      <w:r w:rsidRPr="00076127">
        <w:t xml:space="preserve">: </w:t>
      </w:r>
      <w:r w:rsidR="00E25DB4" w:rsidRPr="00076127">
        <w:t xml:space="preserve">Si la Direction n’a pas conscience de la </w:t>
      </w:r>
      <w:r w:rsidRPr="00076127">
        <w:t>« </w:t>
      </w:r>
      <w:r w:rsidR="00E25DB4" w:rsidRPr="00076127">
        <w:t>brutalité</w:t>
      </w:r>
      <w:r w:rsidRPr="00076127">
        <w:t> »</w:t>
      </w:r>
      <w:r w:rsidR="00E25DB4" w:rsidRPr="00076127">
        <w:t xml:space="preserve"> de ce</w:t>
      </w:r>
      <w:r w:rsidR="00165845" w:rsidRPr="00076127">
        <w:t>s</w:t>
      </w:r>
      <w:r w:rsidR="00E25DB4" w:rsidRPr="00076127">
        <w:t xml:space="preserve"> changement</w:t>
      </w:r>
      <w:r w:rsidR="00165845" w:rsidRPr="00076127">
        <w:t>s</w:t>
      </w:r>
      <w:r w:rsidR="00E25DB4" w:rsidRPr="00076127">
        <w:t xml:space="preserve">, </w:t>
      </w:r>
      <w:r w:rsidR="004045DD" w:rsidRPr="00076127">
        <w:t>l’accompagnement</w:t>
      </w:r>
      <w:r w:rsidR="00E25DB4" w:rsidRPr="00076127">
        <w:t xml:space="preserve"> </w:t>
      </w:r>
      <w:r w:rsidR="00165845" w:rsidRPr="00076127">
        <w:t xml:space="preserve">des salariés impactés </w:t>
      </w:r>
      <w:r w:rsidR="004045DD" w:rsidRPr="00076127">
        <w:t>ne pourra alors pas être à la hauteur des attentes :</w:t>
      </w:r>
    </w:p>
    <w:p w14:paraId="7F9F5033" w14:textId="76869E89" w:rsidR="00165845" w:rsidRPr="00076127" w:rsidRDefault="004045DD" w:rsidP="00165845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076127">
        <w:t xml:space="preserve"> </w:t>
      </w:r>
      <w:r w:rsidR="00165845" w:rsidRPr="00076127">
        <w:t>Risque</w:t>
      </w:r>
      <w:r w:rsidRPr="00076127">
        <w:t xml:space="preserve"> de</w:t>
      </w:r>
      <w:r w:rsidR="00E25DB4" w:rsidRPr="00076127">
        <w:t xml:space="preserve"> formations </w:t>
      </w:r>
      <w:r w:rsidR="008C4221" w:rsidRPr="00076127">
        <w:t>PRO</w:t>
      </w:r>
      <w:r w:rsidR="00E25DB4" w:rsidRPr="00076127">
        <w:t> </w:t>
      </w:r>
      <w:r w:rsidRPr="00076127">
        <w:t xml:space="preserve">non adaptées, </w:t>
      </w:r>
      <w:r w:rsidR="00165845" w:rsidRPr="00076127">
        <w:t>superficielles, ou à l’inverse complètes mais non reconnue comme charge de travail supplémentaire !</w:t>
      </w:r>
    </w:p>
    <w:p w14:paraId="52FAB0FF" w14:textId="6CCD79DE" w:rsidR="00B70B76" w:rsidRDefault="00165845" w:rsidP="003F5345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076127">
        <w:t>Quid des GCP</w:t>
      </w:r>
      <w:r w:rsidR="00F0670C" w:rsidRPr="00076127">
        <w:t xml:space="preserve"> </w:t>
      </w:r>
      <w:r w:rsidRPr="00076127">
        <w:t>dont l’augmentation importante et non justifiée des portefeuilles (900 relations maxi !) interroge vos élus, inquiète, laissant supposer un fort accroissement de leur charge de travail </w:t>
      </w:r>
      <w:r w:rsidR="00B70B76">
        <w:t xml:space="preserve">sans prendre en compte le temps d’expertise plus important </w:t>
      </w:r>
      <w:r w:rsidRPr="00076127">
        <w:t xml:space="preserve">! </w:t>
      </w:r>
    </w:p>
    <w:p w14:paraId="1E126572" w14:textId="27CC78C2" w:rsidR="00E25DB4" w:rsidRPr="00E25DB4" w:rsidRDefault="007937D8" w:rsidP="00B70B7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8CB9" wp14:editId="1ED34DE5">
                <wp:simplePos x="0" y="0"/>
                <wp:positionH relativeFrom="margin">
                  <wp:align>left</wp:align>
                </wp:positionH>
                <wp:positionV relativeFrom="paragraph">
                  <wp:posOffset>3068</wp:posOffset>
                </wp:positionV>
                <wp:extent cx="7078866" cy="1692615"/>
                <wp:effectExtent l="19050" t="0" r="27305" b="22225"/>
                <wp:wrapNone/>
                <wp:docPr id="1491323536" name="Nu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866" cy="169261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F618A" w14:textId="29E218AC" w:rsidR="007937D8" w:rsidRPr="007937D8" w:rsidRDefault="00BE24E6" w:rsidP="007937D8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 xml:space="preserve">Il </w:t>
                            </w:r>
                            <w:r w:rsidR="008922D0">
                              <w:rPr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est essentiel de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 xml:space="preserve"> mettre </w:t>
                            </w:r>
                            <w:r w:rsidR="007937D8" w:rsidRPr="007937D8">
                              <w:rPr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L’humain au cœur de la transformation et non l’inverse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8CB9" id="Nuage 8" o:spid="_x0000_s1026" style="position:absolute;left:0;text-align:left;margin-left:0;margin-top:.25pt;width:557.4pt;height:133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8]" stroked="f">
                <v:fill opacity="32896f"/>
                <v:stroke joinstyle="miter"/>
                <v:formulas/>
                <v:path arrowok="t" o:connecttype="custom" o:connectlocs="769007,1025638;353943,994411;1135240,1367374;953681,1382302;2700129,1531581;2590668,1463407;4723668,1361576;4679917,1436372;5592468,899358;6125185,1178953;6849131,601584;6611857,706432;6279872,212596;6292325,262120;4764798,154843;4886384,91683;3628083,184934;3686909,130472;2294077,203427;2507098,256243;676261,618627;639064,563030" o:connectangles="0,0,0,0,0,0,0,0,0,0,0,0,0,0,0,0,0,0,0,0,0,0" textboxrect="0,0,43200,43200"/>
                <v:textbox>
                  <w:txbxContent>
                    <w:p w14:paraId="350F618A" w14:textId="29E218AC" w:rsidR="007937D8" w:rsidRPr="007937D8" w:rsidRDefault="00BE24E6" w:rsidP="007937D8">
                      <w:pPr>
                        <w:jc w:val="center"/>
                        <w:rPr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44"/>
                          <w:szCs w:val="44"/>
                        </w:rPr>
                        <w:t xml:space="preserve">Il </w:t>
                      </w:r>
                      <w:r w:rsidR="008922D0">
                        <w:rPr>
                          <w:b/>
                          <w:bCs/>
                          <w:color w:val="7030A0"/>
                          <w:sz w:val="44"/>
                          <w:szCs w:val="44"/>
                        </w:rPr>
                        <w:t>est essentiel de</w:t>
                      </w:r>
                      <w:r>
                        <w:rPr>
                          <w:b/>
                          <w:bCs/>
                          <w:color w:val="7030A0"/>
                          <w:sz w:val="44"/>
                          <w:szCs w:val="44"/>
                        </w:rPr>
                        <w:t xml:space="preserve"> mettre </w:t>
                      </w:r>
                      <w:r w:rsidR="007937D8" w:rsidRPr="007937D8">
                        <w:rPr>
                          <w:b/>
                          <w:bCs/>
                          <w:color w:val="7030A0"/>
                          <w:sz w:val="44"/>
                          <w:szCs w:val="44"/>
                        </w:rPr>
                        <w:t>L’humain au cœur de la transformation et non l’inverse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937C5" w14:textId="77777777" w:rsidR="00E25DB4" w:rsidRPr="00E25DB4" w:rsidRDefault="00E25DB4" w:rsidP="00C528E7">
      <w:pPr>
        <w:spacing w:after="0" w:line="240" w:lineRule="auto"/>
        <w:jc w:val="both"/>
      </w:pPr>
    </w:p>
    <w:sectPr w:rsidR="00E25DB4" w:rsidRPr="00E25DB4" w:rsidSect="00196211"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596B9" w14:textId="77777777" w:rsidR="00E100EE" w:rsidRDefault="00E100EE" w:rsidP="00363594">
      <w:pPr>
        <w:spacing w:after="0" w:line="240" w:lineRule="auto"/>
      </w:pPr>
      <w:r>
        <w:separator/>
      </w:r>
    </w:p>
  </w:endnote>
  <w:endnote w:type="continuationSeparator" w:id="0">
    <w:p w14:paraId="5ED3F996" w14:textId="77777777" w:rsidR="00E100EE" w:rsidRDefault="00E100EE" w:rsidP="003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0E8D" w14:textId="27BDF84C" w:rsidR="0016428E" w:rsidRDefault="0016428E" w:rsidP="0016428E">
    <w:pPr>
      <w:pStyle w:val="Pieddepage"/>
    </w:pPr>
  </w:p>
  <w:p w14:paraId="718D3134" w14:textId="77777777" w:rsidR="0016428E" w:rsidRDefault="0016428E" w:rsidP="0016428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D03042C" wp14:editId="27C40824">
              <wp:simplePos x="0" y="0"/>
              <wp:positionH relativeFrom="column">
                <wp:posOffset>23676</wp:posOffset>
              </wp:positionH>
              <wp:positionV relativeFrom="paragraph">
                <wp:posOffset>-89081</wp:posOffset>
              </wp:positionV>
              <wp:extent cx="6834324" cy="432253"/>
              <wp:effectExtent l="0" t="0" r="24130" b="25400"/>
              <wp:wrapNone/>
              <wp:docPr id="466" name="Rectangle : coins arrondis 4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4324" cy="43225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BED3DF" w14:textId="7ADB445D" w:rsidR="0016428E" w:rsidRDefault="0016428E" w:rsidP="0016428E">
                          <w:pPr>
                            <w:pStyle w:val="En-tte"/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  <w:t>Vos représentants au CSE :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Lionel BOURVA, Alain CLODIC, Marie Laure CRENN, Arnaud Le POGAM, Alexandre MILLER, Michèle NOUVEL, Valérie PAVIC, Valérie RAULT, </w:t>
                          </w:r>
                          <w:r w:rsidR="00F74C06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Laurent CORBE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2D2DB5E" w14:textId="77777777" w:rsidR="0016428E" w:rsidRDefault="0016428E" w:rsidP="0016428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D03042C" id="Rectangle : coins arrondis 466" o:spid="_x0000_s1027" style="position:absolute;margin-left:1.85pt;margin-top:-7pt;width:538.15pt;height:34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" filled="f" strokecolor="#2f5496 [2404]" strokeweight="1pt">
              <v:stroke joinstyle="miter"/>
              <v:textbox>
                <w:txbxContent>
                  <w:p w14:paraId="0BBED3DF" w14:textId="7ADB445D" w:rsidR="0016428E" w:rsidRDefault="0016428E" w:rsidP="0016428E">
                    <w:pPr>
                      <w:pStyle w:val="En-tte"/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  <w:u w:val="single"/>
                      </w:rPr>
                      <w:t>Vos représentants au CSE :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Lionel BOURVA, Alain CLODIC, Marie Laure CRENN, Arnaud Le POGAM, Alexandre MILLER, Michèle NOUVEL, Valérie PAVIC, Valérie RAULT, </w:t>
                    </w:r>
                    <w:r w:rsidR="00F74C06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Laurent CORBE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.</w:t>
                    </w:r>
                  </w:p>
                  <w:p w14:paraId="32D2DB5E" w14:textId="77777777" w:rsidR="0016428E" w:rsidRDefault="0016428E" w:rsidP="0016428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  <w:p w14:paraId="50A58D01" w14:textId="77777777" w:rsidR="0016428E" w:rsidRDefault="0016428E" w:rsidP="0016428E">
    <w:pPr>
      <w:pStyle w:val="Pieddepage"/>
    </w:pPr>
  </w:p>
  <w:p w14:paraId="7A1F359A" w14:textId="77777777" w:rsidR="0016428E" w:rsidRDefault="0016428E" w:rsidP="0016428E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2679262B" wp14:editId="10BA1857">
              <wp:simplePos x="0" y="0"/>
              <wp:positionH relativeFrom="column">
                <wp:posOffset>5168900</wp:posOffset>
              </wp:positionH>
              <wp:positionV relativeFrom="paragraph">
                <wp:posOffset>6350</wp:posOffset>
              </wp:positionV>
              <wp:extent cx="1771650" cy="1320800"/>
              <wp:effectExtent l="0" t="0" r="0" b="0"/>
              <wp:wrapNone/>
              <wp:docPr id="46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32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67851" w14:textId="77777777" w:rsidR="0016428E" w:rsidRPr="00B57646" w:rsidRDefault="0016428E" w:rsidP="0016428E">
                          <w:pPr>
                            <w:pStyle w:val="Pieddepage"/>
                            <w:tabs>
                              <w:tab w:val="left" w:pos="920"/>
                              <w:tab w:val="center" w:pos="5233"/>
                            </w:tabs>
                            <w:jc w:val="center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 xml:space="preserve">Pour télécharger notre application, </w:t>
                          </w:r>
                        </w:p>
                        <w:p w14:paraId="6AB2AD17" w14:textId="77777777" w:rsidR="0016428E" w:rsidRPr="00B57646" w:rsidRDefault="0016428E" w:rsidP="0016428E">
                          <w:pPr>
                            <w:pStyle w:val="Pieddepage"/>
                            <w:tabs>
                              <w:tab w:val="left" w:pos="920"/>
                              <w:tab w:val="center" w:pos="5233"/>
                            </w:tabs>
                            <w:jc w:val="center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>Flashez ce QR Code</w:t>
                          </w:r>
                        </w:p>
                        <w:p w14:paraId="63A73A3F" w14:textId="77777777" w:rsidR="0016428E" w:rsidRDefault="0016428E" w:rsidP="0016428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27C7F" wp14:editId="401EE669">
                                <wp:extent cx="957580" cy="93916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7580" cy="9391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926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407pt;margin-top:.5pt;width:139.5pt;height:104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" stroked="f">
              <v:textbox>
                <w:txbxContent>
                  <w:p w14:paraId="5E367851" w14:textId="77777777" w:rsidR="0016428E" w:rsidRPr="00B57646" w:rsidRDefault="0016428E" w:rsidP="0016428E">
                    <w:pPr>
                      <w:pStyle w:val="Pieddepage"/>
                      <w:tabs>
                        <w:tab w:val="left" w:pos="920"/>
                        <w:tab w:val="center" w:pos="5233"/>
                      </w:tabs>
                      <w:jc w:val="center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 xml:space="preserve">Pour télécharger notre application, </w:t>
                    </w:r>
                  </w:p>
                  <w:p w14:paraId="6AB2AD17" w14:textId="77777777" w:rsidR="0016428E" w:rsidRPr="00B57646" w:rsidRDefault="0016428E" w:rsidP="0016428E">
                    <w:pPr>
                      <w:pStyle w:val="Pieddepage"/>
                      <w:tabs>
                        <w:tab w:val="left" w:pos="920"/>
                        <w:tab w:val="center" w:pos="5233"/>
                      </w:tabs>
                      <w:jc w:val="center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>Flashez ce QR Code</w:t>
                    </w:r>
                  </w:p>
                  <w:p w14:paraId="63A73A3F" w14:textId="77777777" w:rsidR="0016428E" w:rsidRDefault="0016428E" w:rsidP="0016428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727C7F" wp14:editId="401EE669">
                          <wp:extent cx="957580" cy="939165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7580" cy="9391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0" locked="0" layoutInCell="1" allowOverlap="1" wp14:anchorId="4E44777A" wp14:editId="33A8742A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2271600" cy="640800"/>
          <wp:effectExtent l="0" t="0" r="0" b="6985"/>
          <wp:wrapNone/>
          <wp:docPr id="2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6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857C6" w14:textId="77777777" w:rsidR="0016428E" w:rsidRDefault="0016428E" w:rsidP="0016428E">
    <w:pPr>
      <w:pStyle w:val="Pieddepage"/>
    </w:pPr>
    <w:r>
      <w:rPr>
        <w:rFonts w:ascii="Abadi Extra Light" w:hAnsi="Abadi Extra Light"/>
        <w:noProof/>
      </w:rPr>
      <w:drawing>
        <wp:anchor distT="0" distB="0" distL="114300" distR="114300" simplePos="0" relativeHeight="251675136" behindDoc="0" locked="0" layoutInCell="1" allowOverlap="1" wp14:anchorId="607D37DD" wp14:editId="3ED4F380">
          <wp:simplePos x="0" y="0"/>
          <wp:positionH relativeFrom="column">
            <wp:posOffset>571500</wp:posOffset>
          </wp:positionH>
          <wp:positionV relativeFrom="paragraph">
            <wp:posOffset>150223</wp:posOffset>
          </wp:positionV>
          <wp:extent cx="975360" cy="944880"/>
          <wp:effectExtent l="0" t="0" r="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C001A" w14:textId="77777777" w:rsidR="0016428E" w:rsidRDefault="0016428E" w:rsidP="0016428E">
    <w:pPr>
      <w:pStyle w:val="Pieddepage"/>
    </w:pPr>
  </w:p>
  <w:p w14:paraId="150CAFA1" w14:textId="77777777" w:rsidR="0016428E" w:rsidRDefault="0016428E" w:rsidP="0016428E">
    <w:pPr>
      <w:pStyle w:val="Pieddepage"/>
      <w:jc w:val="center"/>
    </w:pPr>
  </w:p>
  <w:p w14:paraId="22BA6039" w14:textId="77777777" w:rsidR="0016428E" w:rsidRPr="00A44521" w:rsidRDefault="0016428E" w:rsidP="0016428E">
    <w:pPr>
      <w:pStyle w:val="Pieddepage"/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>Pour nous contacter : Adresse mail</w:t>
    </w:r>
  </w:p>
  <w:p w14:paraId="630A2F0A" w14:textId="77777777" w:rsidR="0016428E" w:rsidRPr="00A44521" w:rsidRDefault="0016428E" w:rsidP="0016428E">
    <w:pPr>
      <w:pStyle w:val="Pieddepage"/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 xml:space="preserve">Sur internet </w:t>
    </w:r>
    <w:hyperlink r:id="rId5" w:history="1">
      <w:r w:rsidRPr="00A44521">
        <w:rPr>
          <w:rStyle w:val="Lienhypertexte"/>
          <w:rFonts w:ascii="Abadi Extra Light" w:hAnsi="Abadi Extra Light"/>
        </w:rPr>
        <w:t>UNSA – UNSA CEPBL (su-unsa-cebpl.fr)</w:t>
      </w:r>
    </w:hyperlink>
    <w:r w:rsidRPr="00A44521">
      <w:rPr>
        <w:rFonts w:ascii="Abadi Extra Light" w:hAnsi="Abadi Extra Light"/>
      </w:rPr>
      <w:t xml:space="preserve"> </w:t>
    </w:r>
  </w:p>
  <w:p w14:paraId="18BB85A7" w14:textId="3DB68BB8" w:rsidR="0016428E" w:rsidRPr="00A44521" w:rsidRDefault="0016428E" w:rsidP="0016428E">
    <w:pPr>
      <w:pStyle w:val="Pieddepage"/>
      <w:tabs>
        <w:tab w:val="left" w:pos="920"/>
        <w:tab w:val="center" w:pos="5233"/>
      </w:tabs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 xml:space="preserve">Toutes nos actualités sur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293D" w14:textId="58786B05" w:rsidR="00F80FAE" w:rsidRDefault="00F80FAE">
    <w:pPr>
      <w:pStyle w:val="Pieddepage"/>
    </w:pPr>
  </w:p>
  <w:p w14:paraId="162523EF" w14:textId="2E19B725" w:rsidR="007409BE" w:rsidRDefault="007409B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C8D8C3" wp14:editId="6E39C148">
              <wp:simplePos x="0" y="0"/>
              <wp:positionH relativeFrom="column">
                <wp:posOffset>23676</wp:posOffset>
              </wp:positionH>
              <wp:positionV relativeFrom="paragraph">
                <wp:posOffset>-89081</wp:posOffset>
              </wp:positionV>
              <wp:extent cx="6834324" cy="432253"/>
              <wp:effectExtent l="0" t="0" r="24130" b="25400"/>
              <wp:wrapNone/>
              <wp:docPr id="12" name="Rectangle : coins arrondi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4324" cy="43225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3D40ED" w14:textId="032F8635" w:rsidR="009919D1" w:rsidRDefault="007409BE" w:rsidP="009919D1">
                          <w:pPr>
                            <w:pStyle w:val="En-tte"/>
                            <w:jc w:val="center"/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  <w:t>Vos représentants au CSE :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Lionel BOURVA, Alain CLODIC, Marie</w:t>
                          </w:r>
                          <w:r w:rsidR="00733F03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-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Laure CRENN, Arnaud L</w:t>
                          </w:r>
                          <w:r w:rsidR="009919D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E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POGAM, Alexandre MILLER,</w:t>
                          </w:r>
                        </w:p>
                        <w:p w14:paraId="0E80C2CD" w14:textId="224F7F20" w:rsidR="007409BE" w:rsidRDefault="007409BE" w:rsidP="009919D1">
                          <w:pPr>
                            <w:pStyle w:val="En-tte"/>
                            <w:jc w:val="center"/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Michèle NOUVEL, Valérie PAVIC, Valérie RAULT, </w:t>
                          </w:r>
                          <w:r w:rsidR="003C661F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Laurent CORBE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47C6C95" w14:textId="77777777" w:rsidR="007409BE" w:rsidRDefault="007409BE" w:rsidP="007409B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C8D8C3" id="Rectangle : coins arrondis 12" o:spid="_x0000_s1030" style="position:absolute;margin-left:1.85pt;margin-top:-7pt;width:538.15pt;height:3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" filled="f" strokecolor="#2f5496 [2404]" strokeweight="1pt">
              <v:stroke joinstyle="miter"/>
              <v:textbox>
                <w:txbxContent>
                  <w:p w14:paraId="0A3D40ED" w14:textId="032F8635" w:rsidR="009919D1" w:rsidRDefault="007409BE" w:rsidP="009919D1">
                    <w:pPr>
                      <w:pStyle w:val="En-tte"/>
                      <w:jc w:val="center"/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  <w:u w:val="single"/>
                      </w:rPr>
                      <w:t>Vos représentants au CSE :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Lionel BOURVA, Alain CLODIC, Marie</w:t>
                    </w:r>
                    <w:r w:rsidR="00733F03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-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Laure CRENN, Arnaud L</w:t>
                    </w:r>
                    <w:r w:rsidR="009919D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E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POGAM, Alexandre MILLER,</w:t>
                    </w:r>
                  </w:p>
                  <w:p w14:paraId="0E80C2CD" w14:textId="224F7F20" w:rsidR="007409BE" w:rsidRDefault="007409BE" w:rsidP="009919D1">
                    <w:pPr>
                      <w:pStyle w:val="En-tte"/>
                      <w:jc w:val="center"/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Michèle NOUVEL, Valérie PAVIC, Valérie RAULT, </w:t>
                    </w:r>
                    <w:r w:rsidR="003C661F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Laurent CORBE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.</w:t>
                    </w:r>
                  </w:p>
                  <w:p w14:paraId="547C6C95" w14:textId="77777777" w:rsidR="007409BE" w:rsidRDefault="007409BE" w:rsidP="007409B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  <w:p w14:paraId="1ABD05BC" w14:textId="77777777" w:rsidR="007409BE" w:rsidRDefault="007409BE">
    <w:pPr>
      <w:pStyle w:val="Pieddepage"/>
    </w:pPr>
  </w:p>
  <w:p w14:paraId="0D34E3ED" w14:textId="5E5996E9" w:rsidR="00363594" w:rsidRDefault="00AD0932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6973002" wp14:editId="2DFF573D">
              <wp:simplePos x="0" y="0"/>
              <wp:positionH relativeFrom="column">
                <wp:posOffset>5168900</wp:posOffset>
              </wp:positionH>
              <wp:positionV relativeFrom="paragraph">
                <wp:posOffset>6350</wp:posOffset>
              </wp:positionV>
              <wp:extent cx="1771650" cy="1320800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32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62EB2" w14:textId="77777777" w:rsidR="00AD0932" w:rsidRPr="00B57646" w:rsidRDefault="00AD0932" w:rsidP="00A42A50">
                          <w:pPr>
                            <w:pStyle w:val="Pieddepage"/>
                            <w:tabs>
                              <w:tab w:val="left" w:pos="920"/>
                              <w:tab w:val="center" w:pos="5233"/>
                            </w:tabs>
                            <w:jc w:val="center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>Pour télécharger notre application</w:t>
                          </w:r>
                          <w:r w:rsidR="00A42A50"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5C471DDB" w14:textId="1AFAB172" w:rsidR="00A42A50" w:rsidRPr="00B57646" w:rsidRDefault="00A42A50" w:rsidP="00A42A50">
                          <w:pPr>
                            <w:pStyle w:val="Pieddepage"/>
                            <w:tabs>
                              <w:tab w:val="left" w:pos="920"/>
                              <w:tab w:val="center" w:pos="5233"/>
                            </w:tabs>
                            <w:jc w:val="center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>Flashez ce QR Code</w:t>
                          </w:r>
                        </w:p>
                        <w:p w14:paraId="2CA09973" w14:textId="0EBBE5A9" w:rsidR="00A42A50" w:rsidRDefault="00A42A50" w:rsidP="00A42A5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62D61" wp14:editId="3FE7C9CA">
                                <wp:extent cx="957580" cy="939165"/>
                                <wp:effectExtent l="0" t="0" r="0" b="0"/>
                                <wp:docPr id="465" name="Image 4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7580" cy="9391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7300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7pt;margin-top:.5pt;width:139.5pt;height:10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" stroked="f">
              <v:textbox>
                <w:txbxContent>
                  <w:p w14:paraId="1E762EB2" w14:textId="77777777" w:rsidR="00AD0932" w:rsidRPr="00B57646" w:rsidRDefault="00AD0932" w:rsidP="00A42A50">
                    <w:pPr>
                      <w:pStyle w:val="Pieddepage"/>
                      <w:tabs>
                        <w:tab w:val="left" w:pos="920"/>
                        <w:tab w:val="center" w:pos="5233"/>
                      </w:tabs>
                      <w:jc w:val="center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>Pour télécharger notre application</w:t>
                    </w:r>
                    <w:r w:rsidR="00A42A50"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 xml:space="preserve">, </w:t>
                    </w:r>
                  </w:p>
                  <w:p w14:paraId="5C471DDB" w14:textId="1AFAB172" w:rsidR="00A42A50" w:rsidRPr="00B57646" w:rsidRDefault="00A42A50" w:rsidP="00A42A50">
                    <w:pPr>
                      <w:pStyle w:val="Pieddepage"/>
                      <w:tabs>
                        <w:tab w:val="left" w:pos="920"/>
                        <w:tab w:val="center" w:pos="5233"/>
                      </w:tabs>
                      <w:jc w:val="center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>Flashez ce QR Code</w:t>
                    </w:r>
                  </w:p>
                  <w:p w14:paraId="2CA09973" w14:textId="0EBBE5A9" w:rsidR="00A42A50" w:rsidRDefault="00A42A50" w:rsidP="00A42A5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662D61" wp14:editId="3FE7C9CA">
                          <wp:extent cx="957580" cy="939165"/>
                          <wp:effectExtent l="0" t="0" r="0" b="0"/>
                          <wp:docPr id="465" name="Image 4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7580" cy="9391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D5A94">
      <w:rPr>
        <w:noProof/>
      </w:rPr>
      <w:drawing>
        <wp:anchor distT="0" distB="0" distL="114300" distR="114300" simplePos="0" relativeHeight="251648512" behindDoc="0" locked="0" layoutInCell="1" allowOverlap="1" wp14:anchorId="68B875ED" wp14:editId="13974C56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2271600" cy="640800"/>
          <wp:effectExtent l="0" t="0" r="0" b="6985"/>
          <wp:wrapNone/>
          <wp:docPr id="462" name="Image 46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6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20795" w14:textId="620AD232" w:rsidR="00363594" w:rsidRDefault="007409BE">
    <w:pPr>
      <w:pStyle w:val="Pieddepage"/>
    </w:pPr>
    <w:r>
      <w:rPr>
        <w:rFonts w:ascii="Abadi Extra Light" w:hAnsi="Abadi Extra Light"/>
        <w:noProof/>
      </w:rPr>
      <w:drawing>
        <wp:anchor distT="0" distB="0" distL="114300" distR="114300" simplePos="0" relativeHeight="251670016" behindDoc="0" locked="0" layoutInCell="1" allowOverlap="1" wp14:anchorId="7ABE8192" wp14:editId="04A97602">
          <wp:simplePos x="0" y="0"/>
          <wp:positionH relativeFrom="column">
            <wp:posOffset>571500</wp:posOffset>
          </wp:positionH>
          <wp:positionV relativeFrom="paragraph">
            <wp:posOffset>150223</wp:posOffset>
          </wp:positionV>
          <wp:extent cx="975360" cy="944880"/>
          <wp:effectExtent l="0" t="0" r="0" b="7620"/>
          <wp:wrapNone/>
          <wp:docPr id="463" name="Imag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68A37" w14:textId="7903E115" w:rsidR="00363594" w:rsidRDefault="00363594">
    <w:pPr>
      <w:pStyle w:val="Pieddepage"/>
    </w:pPr>
  </w:p>
  <w:p w14:paraId="4E3C2FC4" w14:textId="4D7FC6EE" w:rsidR="000D5A94" w:rsidRDefault="000D5A94" w:rsidP="000D5A94">
    <w:pPr>
      <w:pStyle w:val="Pieddepage"/>
      <w:jc w:val="center"/>
    </w:pPr>
  </w:p>
  <w:p w14:paraId="476903D6" w14:textId="05AE66C0" w:rsidR="005E2E84" w:rsidRPr="00A44521" w:rsidRDefault="000D5A94" w:rsidP="00462773">
    <w:pPr>
      <w:pStyle w:val="Pieddepage"/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>Pour nous contacter :</w:t>
    </w:r>
    <w:r w:rsidR="003C31A9">
      <w:rPr>
        <w:rFonts w:ascii="Abadi Extra Light" w:hAnsi="Abadi Extra Light"/>
      </w:rPr>
      <w:t xml:space="preserve"> </w:t>
    </w:r>
    <w:hyperlink r:id="rId5" w:history="1">
      <w:r w:rsidR="00C06662" w:rsidRPr="00BD0BD5">
        <w:rPr>
          <w:rStyle w:val="Lienhypertexte"/>
          <w:rFonts w:ascii="Abadi Extra Light" w:hAnsi="Abadi Extra Light"/>
        </w:rPr>
        <w:t>bretagne-pays-de-loire@syndicat-unifie.net</w:t>
      </w:r>
    </w:hyperlink>
    <w:r w:rsidR="00C06662">
      <w:rPr>
        <w:rFonts w:ascii="Abadi Extra Light" w:hAnsi="Abadi Extra Light"/>
      </w:rPr>
      <w:t xml:space="preserve"> </w:t>
    </w:r>
  </w:p>
  <w:p w14:paraId="193729F3" w14:textId="3EFE05FC" w:rsidR="00A322CF" w:rsidRPr="00A44521" w:rsidRDefault="00A322CF" w:rsidP="00A322CF">
    <w:pPr>
      <w:pStyle w:val="Pieddepage"/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 xml:space="preserve">Sur internet </w:t>
    </w:r>
    <w:hyperlink r:id="rId6" w:history="1">
      <w:r w:rsidRPr="00A44521">
        <w:rPr>
          <w:rStyle w:val="Lienhypertexte"/>
          <w:rFonts w:ascii="Abadi Extra Light" w:hAnsi="Abadi Extra Light"/>
        </w:rPr>
        <w:t>UNSA – UNSA CEPBL (su-unsa-cebpl.fr)</w:t>
      </w:r>
    </w:hyperlink>
    <w:r w:rsidRPr="00A44521">
      <w:rPr>
        <w:rFonts w:ascii="Abadi Extra Light" w:hAnsi="Abadi Extra Light"/>
      </w:rPr>
      <w:t xml:space="preserve"> </w:t>
    </w:r>
  </w:p>
  <w:p w14:paraId="469C5E51" w14:textId="7A3AD2D1" w:rsidR="00A322CF" w:rsidRPr="00A44521" w:rsidRDefault="00B57646" w:rsidP="00B6004B">
    <w:pPr>
      <w:pStyle w:val="Pieddepage"/>
      <w:tabs>
        <w:tab w:val="left" w:pos="920"/>
        <w:tab w:val="center" w:pos="5233"/>
      </w:tabs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>Toute</w:t>
    </w:r>
    <w:r w:rsidR="00A44521" w:rsidRPr="00A44521">
      <w:rPr>
        <w:rFonts w:ascii="Abadi Extra Light" w:hAnsi="Abadi Extra Light"/>
      </w:rPr>
      <w:t xml:space="preserve">s nos actualités sur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0E11" w14:textId="77777777" w:rsidR="00E100EE" w:rsidRDefault="00E100EE" w:rsidP="00363594">
      <w:pPr>
        <w:spacing w:after="0" w:line="240" w:lineRule="auto"/>
      </w:pPr>
      <w:r>
        <w:separator/>
      </w:r>
    </w:p>
  </w:footnote>
  <w:footnote w:type="continuationSeparator" w:id="0">
    <w:p w14:paraId="69B36BE2" w14:textId="77777777" w:rsidR="00E100EE" w:rsidRDefault="00E100EE" w:rsidP="0036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C675F18AF28C442CADD487CFCF2C1FA6"/>
      </w:placeholder>
      <w:temporary/>
      <w:showingPlcHdr/>
      <w15:appearance w15:val="hidden"/>
    </w:sdtPr>
    <w:sdtContent>
      <w:p w14:paraId="558B3378" w14:textId="77777777" w:rsidR="00363594" w:rsidRDefault="00363594">
        <w:pPr>
          <w:pStyle w:val="En-tte"/>
        </w:pPr>
        <w:r>
          <w:t>[Tapez ici]</w:t>
        </w:r>
      </w:p>
    </w:sdtContent>
  </w:sdt>
  <w:p w14:paraId="28551630" w14:textId="77777777" w:rsidR="00363594" w:rsidRDefault="003635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4FBD" w14:textId="2EA5DC71" w:rsidR="00367105" w:rsidRDefault="00367105" w:rsidP="00367105">
    <w:pPr>
      <w:pStyle w:val="En-tte"/>
      <w:jc w:val="right"/>
      <w:rPr>
        <w:rFonts w:ascii="Modern Love" w:eastAsia="STCaiyun" w:hAnsi="Modern Love" w:cs="Cavolini"/>
        <w:i/>
        <w:iCs/>
        <w:color w:val="F4B083" w:themeColor="accent2" w:themeTint="99"/>
        <w:sz w:val="56"/>
        <w:szCs w:val="56"/>
      </w:rPr>
    </w:pPr>
    <w:r w:rsidRPr="00833EA9">
      <w:rPr>
        <w:rFonts w:ascii="Modern Love" w:eastAsia="STCaiyun" w:hAnsi="Modern Love" w:cs="Cavolini"/>
        <w:i/>
        <w:iCs/>
        <w:noProof/>
        <w:color w:val="F4B083" w:themeColor="accent2" w:themeTint="99"/>
        <w:sz w:val="56"/>
        <w:szCs w:val="56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50B7CC9" wp14:editId="7D05138E">
              <wp:simplePos x="0" y="0"/>
              <wp:positionH relativeFrom="column">
                <wp:posOffset>6466627</wp:posOffset>
              </wp:positionH>
              <wp:positionV relativeFrom="paragraph">
                <wp:posOffset>-327905</wp:posOffset>
              </wp:positionV>
              <wp:extent cx="748665" cy="245745"/>
              <wp:effectExtent l="0" t="0" r="0" b="190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E3886" w14:textId="5ECCA5FF" w:rsidR="00833EA9" w:rsidRPr="00833EA9" w:rsidRDefault="00833EA9">
                          <w:pPr>
                            <w:rPr>
                              <w:rFonts w:ascii="Abadi Extra Light" w:hAnsi="Abadi Extra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7CC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09.2pt;margin-top:-25.8pt;width:58.95pt;height:19.3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QhEAIAAPw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" stroked="f">
              <v:textbox>
                <w:txbxContent>
                  <w:p w14:paraId="5AAE3886" w14:textId="5ECCA5FF" w:rsidR="00833EA9" w:rsidRPr="00833EA9" w:rsidRDefault="00833EA9">
                    <w:pPr>
                      <w:rPr>
                        <w:rFonts w:ascii="Abadi Extra Light" w:hAnsi="Abadi Extra Ligh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42C13">
      <w:rPr>
        <w:rFonts w:ascii="Abadi Extra Light" w:eastAsia="STCaiyun" w:hAnsi="Abadi Extra Light" w:cs="Cavolini"/>
        <w:noProof/>
        <w:color w:val="F4B083" w:themeColor="accent2" w:themeTint="99"/>
        <w:sz w:val="56"/>
        <w:szCs w:val="56"/>
      </w:rPr>
      <w:drawing>
        <wp:anchor distT="0" distB="0" distL="114300" distR="114300" simplePos="0" relativeHeight="251678208" behindDoc="0" locked="0" layoutInCell="1" allowOverlap="1" wp14:anchorId="185DD0BE" wp14:editId="621DBCA6">
          <wp:simplePos x="0" y="0"/>
          <wp:positionH relativeFrom="margin">
            <wp:posOffset>-99695</wp:posOffset>
          </wp:positionH>
          <wp:positionV relativeFrom="page">
            <wp:posOffset>242570</wp:posOffset>
          </wp:positionV>
          <wp:extent cx="2768400" cy="781200"/>
          <wp:effectExtent l="0" t="0" r="0" b="0"/>
          <wp:wrapNone/>
          <wp:docPr id="24" name="Image 24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C13">
      <w:rPr>
        <w:rFonts w:ascii="Modern Love" w:eastAsia="STCaiyun" w:hAnsi="Modern Love" w:cs="Cavolini"/>
        <w:i/>
        <w:iCs/>
        <w:color w:val="F4B083" w:themeColor="accent2" w:themeTint="99"/>
        <w:sz w:val="56"/>
        <w:szCs w:val="56"/>
      </w:rPr>
      <w:t>Les chroniques du CSE</w:t>
    </w:r>
  </w:p>
  <w:p w14:paraId="69D98C08" w14:textId="564C4BE5" w:rsidR="0028678E" w:rsidRPr="00E25DB4" w:rsidRDefault="0028678E" w:rsidP="00367105">
    <w:pPr>
      <w:pStyle w:val="En-tte"/>
      <w:jc w:val="right"/>
      <w:rPr>
        <w:rFonts w:eastAsia="STCaiyun" w:cstheme="minorHAnsi"/>
        <w:sz w:val="24"/>
        <w:szCs w:val="24"/>
      </w:rPr>
    </w:pPr>
    <w:r w:rsidRPr="00E25DB4">
      <w:rPr>
        <w:rFonts w:eastAsia="STCaiyun" w:cstheme="minorHAnsi"/>
        <w:sz w:val="24"/>
        <w:szCs w:val="24"/>
      </w:rPr>
      <w:t xml:space="preserve"> </w:t>
    </w:r>
    <w:r w:rsidR="003C0ADC">
      <w:rPr>
        <w:rFonts w:eastAsia="STCaiyun" w:cstheme="minorHAnsi"/>
        <w:sz w:val="24"/>
        <w:szCs w:val="24"/>
      </w:rPr>
      <w:t xml:space="preserve">Jeudi </w:t>
    </w:r>
    <w:r w:rsidR="00E25DB4" w:rsidRPr="00E25DB4">
      <w:rPr>
        <w:rFonts w:eastAsia="STCaiyun" w:cstheme="minorHAnsi"/>
        <w:sz w:val="24"/>
        <w:szCs w:val="24"/>
      </w:rPr>
      <w:t>27 Février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25EA"/>
    <w:multiLevelType w:val="hybridMultilevel"/>
    <w:tmpl w:val="85F81EDE"/>
    <w:lvl w:ilvl="0" w:tplc="74B6D8AA">
      <w:numFmt w:val="bullet"/>
      <w:lvlText w:val="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C4412CC"/>
    <w:multiLevelType w:val="hybridMultilevel"/>
    <w:tmpl w:val="DC08DC0A"/>
    <w:lvl w:ilvl="0" w:tplc="9FCC00AA">
      <w:start w:val="1"/>
      <w:numFmt w:val="bullet"/>
      <w:lvlText w:val=""/>
      <w:lvlJc w:val="left"/>
      <w:pPr>
        <w:ind w:left="1494" w:hanging="360"/>
      </w:pPr>
      <w:rPr>
        <w:rFonts w:ascii="Wingdings" w:hAnsi="Wingdings" w:hint="default"/>
        <w:b/>
        <w:bCs/>
        <w:color w:val="C000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233E"/>
    <w:multiLevelType w:val="hybridMultilevel"/>
    <w:tmpl w:val="C90EAB24"/>
    <w:lvl w:ilvl="0" w:tplc="5EA2DA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2A08"/>
    <w:multiLevelType w:val="hybridMultilevel"/>
    <w:tmpl w:val="EBDC1CF0"/>
    <w:lvl w:ilvl="0" w:tplc="F5CAE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3664"/>
    <w:multiLevelType w:val="hybridMultilevel"/>
    <w:tmpl w:val="823A78D8"/>
    <w:lvl w:ilvl="0" w:tplc="E6E43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9564748">
    <w:abstractNumId w:val="0"/>
  </w:num>
  <w:num w:numId="2" w16cid:durableId="1455980243">
    <w:abstractNumId w:val="2"/>
  </w:num>
  <w:num w:numId="3" w16cid:durableId="1524394514">
    <w:abstractNumId w:val="3"/>
  </w:num>
  <w:num w:numId="4" w16cid:durableId="1861046971">
    <w:abstractNumId w:val="1"/>
  </w:num>
  <w:num w:numId="5" w16cid:durableId="1073091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4"/>
    <w:rsid w:val="00002936"/>
    <w:rsid w:val="00002D37"/>
    <w:rsid w:val="00067734"/>
    <w:rsid w:val="00074C9F"/>
    <w:rsid w:val="00076127"/>
    <w:rsid w:val="000A7AF5"/>
    <w:rsid w:val="000C287F"/>
    <w:rsid w:val="000D0F05"/>
    <w:rsid w:val="000D5A94"/>
    <w:rsid w:val="000D78B6"/>
    <w:rsid w:val="000E0EC1"/>
    <w:rsid w:val="000F135A"/>
    <w:rsid w:val="00140352"/>
    <w:rsid w:val="001474B5"/>
    <w:rsid w:val="0016428E"/>
    <w:rsid w:val="00165845"/>
    <w:rsid w:val="00182239"/>
    <w:rsid w:val="00196211"/>
    <w:rsid w:val="001A6C60"/>
    <w:rsid w:val="001D5C1B"/>
    <w:rsid w:val="001E55BD"/>
    <w:rsid w:val="001F2650"/>
    <w:rsid w:val="002120B8"/>
    <w:rsid w:val="00247424"/>
    <w:rsid w:val="0025331C"/>
    <w:rsid w:val="00281320"/>
    <w:rsid w:val="0028678E"/>
    <w:rsid w:val="002A177D"/>
    <w:rsid w:val="002A4ECB"/>
    <w:rsid w:val="002B6652"/>
    <w:rsid w:val="002D145F"/>
    <w:rsid w:val="00306FAC"/>
    <w:rsid w:val="00326EDF"/>
    <w:rsid w:val="00363594"/>
    <w:rsid w:val="00364146"/>
    <w:rsid w:val="00367105"/>
    <w:rsid w:val="00392A50"/>
    <w:rsid w:val="003A111B"/>
    <w:rsid w:val="003C0ADC"/>
    <w:rsid w:val="003C31A9"/>
    <w:rsid w:val="003C661F"/>
    <w:rsid w:val="003D3A7B"/>
    <w:rsid w:val="003E681F"/>
    <w:rsid w:val="004045DD"/>
    <w:rsid w:val="004260FB"/>
    <w:rsid w:val="00462773"/>
    <w:rsid w:val="00470C86"/>
    <w:rsid w:val="00476E13"/>
    <w:rsid w:val="00500333"/>
    <w:rsid w:val="005A678C"/>
    <w:rsid w:val="005C1B60"/>
    <w:rsid w:val="005D4AA5"/>
    <w:rsid w:val="005E2E84"/>
    <w:rsid w:val="005E7127"/>
    <w:rsid w:val="005F3337"/>
    <w:rsid w:val="006158F6"/>
    <w:rsid w:val="006B4EB0"/>
    <w:rsid w:val="00701DC1"/>
    <w:rsid w:val="007118B4"/>
    <w:rsid w:val="0072109C"/>
    <w:rsid w:val="007305F7"/>
    <w:rsid w:val="00733574"/>
    <w:rsid w:val="00733F03"/>
    <w:rsid w:val="00734418"/>
    <w:rsid w:val="007409BE"/>
    <w:rsid w:val="00743FF8"/>
    <w:rsid w:val="0076724B"/>
    <w:rsid w:val="007937D8"/>
    <w:rsid w:val="007F6D82"/>
    <w:rsid w:val="00810DFA"/>
    <w:rsid w:val="00813F72"/>
    <w:rsid w:val="00833EA9"/>
    <w:rsid w:val="00837E7A"/>
    <w:rsid w:val="00890C5A"/>
    <w:rsid w:val="008922D0"/>
    <w:rsid w:val="008A3E3D"/>
    <w:rsid w:val="008A466D"/>
    <w:rsid w:val="008C17E2"/>
    <w:rsid w:val="008C4221"/>
    <w:rsid w:val="008D5A0F"/>
    <w:rsid w:val="00902489"/>
    <w:rsid w:val="009919D1"/>
    <w:rsid w:val="009B23D0"/>
    <w:rsid w:val="00A15CD1"/>
    <w:rsid w:val="00A322CF"/>
    <w:rsid w:val="00A42A50"/>
    <w:rsid w:val="00A44521"/>
    <w:rsid w:val="00A9792D"/>
    <w:rsid w:val="00AB1260"/>
    <w:rsid w:val="00AB54D6"/>
    <w:rsid w:val="00AD0932"/>
    <w:rsid w:val="00AF7F32"/>
    <w:rsid w:val="00B11C12"/>
    <w:rsid w:val="00B17DE1"/>
    <w:rsid w:val="00B34A6A"/>
    <w:rsid w:val="00B43B63"/>
    <w:rsid w:val="00B57646"/>
    <w:rsid w:val="00B6004B"/>
    <w:rsid w:val="00B70B76"/>
    <w:rsid w:val="00BB158B"/>
    <w:rsid w:val="00BC1FDD"/>
    <w:rsid w:val="00BC67CD"/>
    <w:rsid w:val="00BE207B"/>
    <w:rsid w:val="00BE24E6"/>
    <w:rsid w:val="00C06662"/>
    <w:rsid w:val="00C218DB"/>
    <w:rsid w:val="00C3526F"/>
    <w:rsid w:val="00C42C13"/>
    <w:rsid w:val="00C528E7"/>
    <w:rsid w:val="00C61EF4"/>
    <w:rsid w:val="00CD7AC1"/>
    <w:rsid w:val="00CF4349"/>
    <w:rsid w:val="00D00FAF"/>
    <w:rsid w:val="00D64954"/>
    <w:rsid w:val="00D709F3"/>
    <w:rsid w:val="00D72CFD"/>
    <w:rsid w:val="00D77149"/>
    <w:rsid w:val="00D86CC4"/>
    <w:rsid w:val="00D86CF1"/>
    <w:rsid w:val="00DB4AC6"/>
    <w:rsid w:val="00E100EE"/>
    <w:rsid w:val="00E25DB4"/>
    <w:rsid w:val="00E67C3F"/>
    <w:rsid w:val="00E86CD0"/>
    <w:rsid w:val="00EC1167"/>
    <w:rsid w:val="00EC5D3C"/>
    <w:rsid w:val="00F0670C"/>
    <w:rsid w:val="00F13E8F"/>
    <w:rsid w:val="00F17703"/>
    <w:rsid w:val="00F56D91"/>
    <w:rsid w:val="00F74C06"/>
    <w:rsid w:val="00F76285"/>
    <w:rsid w:val="00F80FAE"/>
    <w:rsid w:val="00F920E7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64EC4"/>
  <w15:chartTrackingRefBased/>
  <w15:docId w15:val="{7FEC114E-1900-4F9B-BBB4-A7D4AB10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594"/>
  </w:style>
  <w:style w:type="paragraph" w:styleId="Pieddepage">
    <w:name w:val="footer"/>
    <w:basedOn w:val="Normal"/>
    <w:link w:val="PieddepageCar"/>
    <w:uiPriority w:val="99"/>
    <w:unhideWhenUsed/>
    <w:rsid w:val="0036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594"/>
  </w:style>
  <w:style w:type="character" w:styleId="Lienhypertexte">
    <w:name w:val="Hyperlink"/>
    <w:basedOn w:val="Policepardfaut"/>
    <w:uiPriority w:val="99"/>
    <w:unhideWhenUsed/>
    <w:rsid w:val="00A322C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66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8678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EC1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73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5" Type="http://schemas.openxmlformats.org/officeDocument/2006/relationships/hyperlink" Target="https://www.su-unsa-cebpl.fr/" TargetMode="External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6" Type="http://schemas.openxmlformats.org/officeDocument/2006/relationships/hyperlink" Target="https://www.su-unsa-cebpl.fr/" TargetMode="External"/><Relationship Id="rId5" Type="http://schemas.openxmlformats.org/officeDocument/2006/relationships/hyperlink" Target="mailto:bretagne-pays-de-loire@syndicat-unifie.net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75F18AF28C442CADD487CFCF2C1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65DAD-3F12-4C54-B145-5A1DE55F54ED}"/>
      </w:docPartPr>
      <w:docPartBody>
        <w:p w:rsidR="008017F1" w:rsidRDefault="000539A9" w:rsidP="000539A9">
          <w:pPr>
            <w:pStyle w:val="C675F18AF28C442CADD487CFCF2C1FA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A9"/>
    <w:rsid w:val="000539A9"/>
    <w:rsid w:val="00060DE9"/>
    <w:rsid w:val="000F135A"/>
    <w:rsid w:val="001F2650"/>
    <w:rsid w:val="002A177D"/>
    <w:rsid w:val="002D145F"/>
    <w:rsid w:val="00470C86"/>
    <w:rsid w:val="00500333"/>
    <w:rsid w:val="005048ED"/>
    <w:rsid w:val="00572157"/>
    <w:rsid w:val="00642231"/>
    <w:rsid w:val="00662CF4"/>
    <w:rsid w:val="007B45AA"/>
    <w:rsid w:val="007E647F"/>
    <w:rsid w:val="008017F1"/>
    <w:rsid w:val="008F15DF"/>
    <w:rsid w:val="009A6CC7"/>
    <w:rsid w:val="00AE1183"/>
    <w:rsid w:val="00CE6E39"/>
    <w:rsid w:val="00D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675F18AF28C442CADD487CFCF2C1FA6">
    <w:name w:val="C675F18AF28C442CADD487CFCF2C1FA6"/>
    <w:rsid w:val="00053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0B3E-CC11-48BD-94A5-158F4BCB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RAULT Valerie [CEBPL]</dc:creator>
  <cp:keywords/>
  <dc:description/>
  <cp:lastModifiedBy>User</cp:lastModifiedBy>
  <cp:revision>2</cp:revision>
  <cp:lastPrinted>2025-02-28T10:23:00Z</cp:lastPrinted>
  <dcterms:created xsi:type="dcterms:W3CDTF">2025-03-11T09:45:00Z</dcterms:created>
  <dcterms:modified xsi:type="dcterms:W3CDTF">2025-03-11T09:45:00Z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2023-12-14T09:42:14Z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39b04063-3cba-49cc-97bc-1130ad696fd7</vt:lpwstr>
  </property>
  <property fmtid="{D5CDD505-2E9C-101B-9397-08002B2CF9AE}" pid="8" name="MSIP_Label_48a19f0c-bea1-442e-a475-ed109d9ec508_ContentBits">
    <vt:lpwstr>0</vt:lpwstr>
  </property>
</Properties>
</file>